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251D61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C0649BB" w14:textId="41402CB9" w:rsidR="000931E6" w:rsidRDefault="002A5F08" w:rsidP="00251D61">
      <w:pPr>
        <w:tabs>
          <w:tab w:val="left" w:pos="6930"/>
        </w:tabs>
        <w:spacing w:before="100" w:beforeAutospacing="1"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Examined, Unexamined, or Overexamined?</w:t>
      </w:r>
    </w:p>
    <w:p w14:paraId="19F4590F" w14:textId="3A63B5FF" w:rsidR="00FF7C01" w:rsidRDefault="00D43FB4" w:rsidP="0027444D">
      <w:pPr>
        <w:spacing w:before="60" w:after="6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The </w:t>
      </w:r>
      <w:r w:rsidR="00B32D05">
        <w:rPr>
          <w:rFonts w:ascii="Times New Roman" w:hAnsi="Times New Roman" w:cs="Times New Roman"/>
          <w:i/>
        </w:rPr>
        <w:t>over</w:t>
      </w:r>
      <w:r w:rsidR="00B32D05" w:rsidRPr="002663B3">
        <w:rPr>
          <w:rFonts w:ascii="Times New Roman" w:hAnsi="Times New Roman" w:cs="Times New Roman"/>
          <w:i/>
        </w:rPr>
        <w:t xml:space="preserve"> examined</w:t>
      </w:r>
      <w:r w:rsidR="00FF7C01" w:rsidRPr="002663B3">
        <w:rPr>
          <w:rFonts w:ascii="Times New Roman" w:hAnsi="Times New Roman" w:cs="Times New Roman"/>
          <w:i/>
        </w:rPr>
        <w:t xml:space="preserve"> life,</w:t>
      </w:r>
      <w:r w:rsidR="00FF7C01">
        <w:rPr>
          <w:rFonts w:ascii="Times New Roman" w:hAnsi="Times New Roman" w:cs="Times New Roman"/>
          <w:i/>
        </w:rPr>
        <w:t xml:space="preserve"> Claire, it's not worth living. – Colum McCann</w:t>
      </w:r>
    </w:p>
    <w:p w14:paraId="05C91664" w14:textId="01F0E45C" w:rsidR="00CB45BA" w:rsidRDefault="002A5F08" w:rsidP="00942AF9">
      <w:pPr>
        <w:spacing w:before="60" w:after="6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unexamined life is not worth living</w:t>
      </w:r>
      <w:r w:rsidR="00CB45B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– Socrates</w:t>
      </w:r>
    </w:p>
    <w:p w14:paraId="58189E3D" w14:textId="717B715D" w:rsidR="00FF7C01" w:rsidRDefault="00FF7C01" w:rsidP="00FF7C01">
      <w:pPr>
        <w:spacing w:before="60" w:after="60" w:line="240" w:lineRule="auto"/>
        <w:jc w:val="center"/>
        <w:rPr>
          <w:rFonts w:ascii="Times New Roman" w:hAnsi="Times New Roman" w:cs="Times New Roman"/>
          <w:i/>
        </w:rPr>
      </w:pPr>
      <w:r w:rsidRPr="000538C3">
        <w:rPr>
          <w:rFonts w:ascii="Times New Roman" w:hAnsi="Times New Roman" w:cs="Times New Roman"/>
          <w:i/>
        </w:rPr>
        <w:t>Taking a lot of selfies doesn’t mean you live an examined life.</w:t>
      </w:r>
      <w:r>
        <w:rPr>
          <w:rFonts w:ascii="Times New Roman" w:hAnsi="Times New Roman" w:cs="Times New Roman"/>
          <w:i/>
        </w:rPr>
        <w:t xml:space="preserve"> – Gina Barreca</w:t>
      </w:r>
    </w:p>
    <w:p w14:paraId="05419FB2" w14:textId="590F3E15" w:rsidR="0015397E" w:rsidRDefault="009702CE" w:rsidP="00E451EC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was reading </w:t>
      </w:r>
      <w:r w:rsidR="005C08DB">
        <w:rPr>
          <w:rFonts w:ascii="Times New Roman" w:hAnsi="Times New Roman" w:cs="Times New Roman"/>
          <w:u w:val="single"/>
        </w:rPr>
        <w:t xml:space="preserve">Let the </w:t>
      </w:r>
      <w:r w:rsidR="00A40243">
        <w:rPr>
          <w:rFonts w:ascii="Times New Roman" w:hAnsi="Times New Roman" w:cs="Times New Roman"/>
          <w:u w:val="single"/>
        </w:rPr>
        <w:t xml:space="preserve">Great </w:t>
      </w:r>
      <w:r w:rsidR="005C08DB">
        <w:rPr>
          <w:rFonts w:ascii="Times New Roman" w:hAnsi="Times New Roman" w:cs="Times New Roman"/>
          <w:u w:val="single"/>
        </w:rPr>
        <w:t>World Spin</w:t>
      </w:r>
      <w:r w:rsidR="00B924E8">
        <w:rPr>
          <w:rFonts w:ascii="Times New Roman" w:hAnsi="Times New Roman" w:cs="Times New Roman"/>
        </w:rPr>
        <w:t xml:space="preserve">, </w:t>
      </w:r>
      <w:r w:rsidR="00A40243">
        <w:rPr>
          <w:rFonts w:ascii="Times New Roman" w:hAnsi="Times New Roman" w:cs="Times New Roman"/>
        </w:rPr>
        <w:t xml:space="preserve">there is a scene where Claire is obsessing </w:t>
      </w:r>
      <w:r w:rsidR="0069298D">
        <w:rPr>
          <w:rFonts w:ascii="Times New Roman" w:hAnsi="Times New Roman" w:cs="Times New Roman"/>
        </w:rPr>
        <w:t xml:space="preserve">about many things </w:t>
      </w:r>
      <w:r w:rsidR="00A40243">
        <w:rPr>
          <w:rFonts w:ascii="Times New Roman" w:hAnsi="Times New Roman" w:cs="Times New Roman"/>
        </w:rPr>
        <w:t>and admonishes herself that the over exam</w:t>
      </w:r>
      <w:r w:rsidR="00E451EC">
        <w:rPr>
          <w:rFonts w:ascii="Times New Roman" w:hAnsi="Times New Roman" w:cs="Times New Roman"/>
        </w:rPr>
        <w:t xml:space="preserve">ined life is not worth living. </w:t>
      </w:r>
      <w:r w:rsidR="00A40243">
        <w:rPr>
          <w:rFonts w:ascii="Times New Roman" w:hAnsi="Times New Roman" w:cs="Times New Roman"/>
        </w:rPr>
        <w:t xml:space="preserve">That made me think </w:t>
      </w:r>
      <w:r w:rsidR="008507B0">
        <w:rPr>
          <w:rFonts w:ascii="Times New Roman" w:hAnsi="Times New Roman" w:cs="Times New Roman"/>
        </w:rPr>
        <w:t xml:space="preserve">of </w:t>
      </w:r>
      <w:r w:rsidR="00A40243">
        <w:rPr>
          <w:rFonts w:ascii="Times New Roman" w:hAnsi="Times New Roman" w:cs="Times New Roman"/>
        </w:rPr>
        <w:t>the</w:t>
      </w:r>
      <w:r w:rsidR="008507B0">
        <w:rPr>
          <w:rFonts w:ascii="Times New Roman" w:hAnsi="Times New Roman" w:cs="Times New Roman"/>
        </w:rPr>
        <w:t xml:space="preserve"> description of Socrates’ trial in Plato’s </w:t>
      </w:r>
      <w:r w:rsidR="008507B0">
        <w:rPr>
          <w:rFonts w:ascii="Times New Roman" w:hAnsi="Times New Roman" w:cs="Times New Roman"/>
          <w:u w:val="single"/>
        </w:rPr>
        <w:t>The Apology</w:t>
      </w:r>
      <w:r w:rsidR="008507B0">
        <w:rPr>
          <w:rFonts w:ascii="Times New Roman" w:hAnsi="Times New Roman" w:cs="Times New Roman"/>
        </w:rPr>
        <w:t xml:space="preserve"> when </w:t>
      </w:r>
      <w:r w:rsidR="00DD735A">
        <w:rPr>
          <w:rFonts w:ascii="Times New Roman" w:hAnsi="Times New Roman" w:cs="Times New Roman"/>
        </w:rPr>
        <w:t xml:space="preserve">Socrates explains why he </w:t>
      </w:r>
      <w:r w:rsidR="005B76FA">
        <w:rPr>
          <w:rFonts w:ascii="Times New Roman" w:hAnsi="Times New Roman" w:cs="Times New Roman"/>
        </w:rPr>
        <w:t xml:space="preserve">would rather die than </w:t>
      </w:r>
      <w:r w:rsidR="002B1BFC">
        <w:rPr>
          <w:rFonts w:ascii="Times New Roman" w:hAnsi="Times New Roman" w:cs="Times New Roman"/>
        </w:rPr>
        <w:t xml:space="preserve">to </w:t>
      </w:r>
      <w:r w:rsidR="00455C3E">
        <w:rPr>
          <w:rFonts w:ascii="Times New Roman" w:hAnsi="Times New Roman" w:cs="Times New Roman"/>
        </w:rPr>
        <w:t>cease the practice of</w:t>
      </w:r>
      <w:r w:rsidR="005B76FA">
        <w:rPr>
          <w:rFonts w:ascii="Times New Roman" w:hAnsi="Times New Roman" w:cs="Times New Roman"/>
        </w:rPr>
        <w:t xml:space="preserve"> philosophy.  </w:t>
      </w:r>
      <w:r w:rsidR="00A21EB4">
        <w:rPr>
          <w:rFonts w:ascii="Times New Roman" w:hAnsi="Times New Roman" w:cs="Times New Roman"/>
        </w:rPr>
        <w:t>Those made me wonder</w:t>
      </w:r>
      <w:r w:rsidR="008128BE">
        <w:rPr>
          <w:rFonts w:ascii="Times New Roman" w:hAnsi="Times New Roman" w:cs="Times New Roman"/>
        </w:rPr>
        <w:t xml:space="preserve"> if anyone had a </w:t>
      </w:r>
      <w:r w:rsidR="00AB3C57">
        <w:rPr>
          <w:rFonts w:ascii="Times New Roman" w:hAnsi="Times New Roman" w:cs="Times New Roman"/>
        </w:rPr>
        <w:t>quote</w:t>
      </w:r>
      <w:r w:rsidR="008128BE">
        <w:rPr>
          <w:rFonts w:ascii="Times New Roman" w:hAnsi="Times New Roman" w:cs="Times New Roman"/>
        </w:rPr>
        <w:t xml:space="preserve"> about examining life</w:t>
      </w:r>
      <w:r w:rsidR="00A21EB4">
        <w:rPr>
          <w:rFonts w:ascii="Times New Roman" w:hAnsi="Times New Roman" w:cs="Times New Roman"/>
        </w:rPr>
        <w:t xml:space="preserve">, and I learned that </w:t>
      </w:r>
      <w:r w:rsidR="00084B31">
        <w:rPr>
          <w:rFonts w:ascii="Times New Roman" w:hAnsi="Times New Roman" w:cs="Times New Roman"/>
        </w:rPr>
        <w:t>examination</w:t>
      </w:r>
      <w:r w:rsidR="00A21EB4">
        <w:rPr>
          <w:rFonts w:ascii="Times New Roman" w:hAnsi="Times New Roman" w:cs="Times New Roman"/>
        </w:rPr>
        <w:t xml:space="preserve"> </w:t>
      </w:r>
      <w:r w:rsidR="00084B31">
        <w:rPr>
          <w:rFonts w:ascii="Times New Roman" w:hAnsi="Times New Roman" w:cs="Times New Roman"/>
        </w:rPr>
        <w:t>requires</w:t>
      </w:r>
      <w:r w:rsidR="00A21EB4">
        <w:rPr>
          <w:rFonts w:ascii="Times New Roman" w:hAnsi="Times New Roman" w:cs="Times New Roman"/>
        </w:rPr>
        <w:t xml:space="preserve"> more th</w:t>
      </w:r>
      <w:r w:rsidR="00084B31">
        <w:rPr>
          <w:rFonts w:ascii="Times New Roman" w:hAnsi="Times New Roman" w:cs="Times New Roman"/>
        </w:rPr>
        <w:t>an selfies</w:t>
      </w:r>
      <w:r w:rsidR="00A21EB4">
        <w:rPr>
          <w:rFonts w:ascii="Times New Roman" w:hAnsi="Times New Roman" w:cs="Times New Roman"/>
        </w:rPr>
        <w:t>.</w:t>
      </w:r>
      <w:r w:rsidR="00755BE6">
        <w:rPr>
          <w:rFonts w:ascii="Times New Roman" w:hAnsi="Times New Roman" w:cs="Times New Roman"/>
        </w:rPr>
        <w:t xml:space="preserve">  Somewhere between </w:t>
      </w:r>
      <w:r w:rsidR="001D297E">
        <w:rPr>
          <w:rFonts w:ascii="Times New Roman" w:hAnsi="Times New Roman" w:cs="Times New Roman"/>
        </w:rPr>
        <w:t>too little</w:t>
      </w:r>
      <w:r w:rsidR="00755BE6">
        <w:rPr>
          <w:rFonts w:ascii="Times New Roman" w:hAnsi="Times New Roman" w:cs="Times New Roman"/>
        </w:rPr>
        <w:t xml:space="preserve"> examination and </w:t>
      </w:r>
      <w:r w:rsidR="001D297E">
        <w:rPr>
          <w:rFonts w:ascii="Times New Roman" w:hAnsi="Times New Roman" w:cs="Times New Roman"/>
        </w:rPr>
        <w:t xml:space="preserve">too much examination, I believe there is value in </w:t>
      </w:r>
      <w:r w:rsidR="00B87F82">
        <w:rPr>
          <w:rFonts w:ascii="Times New Roman" w:hAnsi="Times New Roman" w:cs="Times New Roman"/>
        </w:rPr>
        <w:t>self-</w:t>
      </w:r>
      <w:r w:rsidR="001D297E">
        <w:rPr>
          <w:rFonts w:ascii="Times New Roman" w:hAnsi="Times New Roman" w:cs="Times New Roman"/>
        </w:rPr>
        <w:t xml:space="preserve">examination </w:t>
      </w:r>
      <w:r w:rsidR="00B87F82">
        <w:rPr>
          <w:rFonts w:ascii="Times New Roman" w:hAnsi="Times New Roman" w:cs="Times New Roman"/>
        </w:rPr>
        <w:t>even if selfies are insufficient</w:t>
      </w:r>
      <w:r w:rsidR="00471EC2">
        <w:rPr>
          <w:rFonts w:ascii="Times New Roman" w:hAnsi="Times New Roman" w:cs="Times New Roman"/>
        </w:rPr>
        <w:t>.</w:t>
      </w:r>
    </w:p>
    <w:p w14:paraId="3A29817F" w14:textId="1C65D91E" w:rsidR="008924BA" w:rsidRDefault="00471EC2" w:rsidP="00DD735A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of those quotes made me wonder how often CRM plans </w:t>
      </w:r>
      <w:r w:rsidR="00E455CB">
        <w:rPr>
          <w:rFonts w:ascii="Times New Roman" w:hAnsi="Times New Roman" w:cs="Times New Roman"/>
        </w:rPr>
        <w:t>are examined, un</w:t>
      </w:r>
      <w:r>
        <w:rPr>
          <w:rFonts w:ascii="Times New Roman" w:hAnsi="Times New Roman" w:cs="Times New Roman"/>
        </w:rPr>
        <w:t>examined</w:t>
      </w:r>
      <w:r w:rsidR="00E455CB">
        <w:rPr>
          <w:rFonts w:ascii="Times New Roman" w:hAnsi="Times New Roman" w:cs="Times New Roman"/>
        </w:rPr>
        <w:t>, or over examined</w:t>
      </w:r>
      <w:r>
        <w:rPr>
          <w:rFonts w:ascii="Times New Roman" w:hAnsi="Times New Roman" w:cs="Times New Roman"/>
        </w:rPr>
        <w:t>.</w:t>
      </w:r>
      <w:r w:rsidR="00D43FB4">
        <w:rPr>
          <w:rFonts w:ascii="Times New Roman" w:hAnsi="Times New Roman" w:cs="Times New Roman"/>
        </w:rPr>
        <w:t xml:space="preserve">  See how my brain works?  </w:t>
      </w:r>
      <w:r w:rsidR="008924BA">
        <w:rPr>
          <w:rFonts w:ascii="Times New Roman" w:hAnsi="Times New Roman" w:cs="Times New Roman"/>
        </w:rPr>
        <w:t>I doubt any plans are over examined unless a company receives notification of a PHMSA CRM inspection.</w:t>
      </w:r>
      <w:r w:rsidR="003E0644">
        <w:rPr>
          <w:rFonts w:ascii="Times New Roman" w:hAnsi="Times New Roman" w:cs="Times New Roman"/>
        </w:rPr>
        <w:t xml:space="preserve"> It is likely that some type of </w:t>
      </w:r>
      <w:r w:rsidR="002B1BFC">
        <w:rPr>
          <w:rFonts w:ascii="Times New Roman" w:hAnsi="Times New Roman" w:cs="Times New Roman"/>
        </w:rPr>
        <w:t xml:space="preserve">CRM </w:t>
      </w:r>
      <w:r w:rsidR="003E0644">
        <w:rPr>
          <w:rFonts w:ascii="Times New Roman" w:hAnsi="Times New Roman" w:cs="Times New Roman"/>
        </w:rPr>
        <w:t>examination is done</w:t>
      </w:r>
      <w:r w:rsidR="009F5AE0">
        <w:rPr>
          <w:rFonts w:ascii="Times New Roman" w:hAnsi="Times New Roman" w:cs="Times New Roman"/>
        </w:rPr>
        <w:t xml:space="preserve"> at times.  I do not know if selfies are involved or not, but suspect the examiners pause occas</w:t>
      </w:r>
      <w:r w:rsidR="00D10CA5">
        <w:rPr>
          <w:rFonts w:ascii="Times New Roman" w:hAnsi="Times New Roman" w:cs="Times New Roman"/>
        </w:rPr>
        <w:t>ionally to look at</w:t>
      </w:r>
      <w:r w:rsidR="009F5AE0">
        <w:rPr>
          <w:rFonts w:ascii="Times New Roman" w:hAnsi="Times New Roman" w:cs="Times New Roman"/>
        </w:rPr>
        <w:t xml:space="preserve"> social media posts.</w:t>
      </w:r>
    </w:p>
    <w:p w14:paraId="5CAF7EAE" w14:textId="708546D0" w:rsidR="00471EC2" w:rsidRDefault="00EC3C5B" w:rsidP="00DD735A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often does anyone </w:t>
      </w:r>
      <w:r w:rsidR="006F030B">
        <w:rPr>
          <w:rFonts w:ascii="Times New Roman" w:hAnsi="Times New Roman" w:cs="Times New Roman"/>
        </w:rPr>
        <w:t>examine</w:t>
      </w:r>
      <w:r>
        <w:rPr>
          <w:rFonts w:ascii="Times New Roman" w:hAnsi="Times New Roman" w:cs="Times New Roman"/>
        </w:rPr>
        <w:t xml:space="preserve"> your CRM</w:t>
      </w:r>
      <w:r w:rsidR="004F3064">
        <w:rPr>
          <w:rFonts w:ascii="Times New Roman" w:hAnsi="Times New Roman" w:cs="Times New Roman"/>
        </w:rPr>
        <w:t xml:space="preserve"> plan?</w:t>
      </w:r>
      <w:r w:rsidR="004B4F57">
        <w:rPr>
          <w:rFonts w:ascii="Times New Roman" w:hAnsi="Times New Roman" w:cs="Times New Roman"/>
        </w:rPr>
        <w:t xml:space="preserve">  </w:t>
      </w:r>
      <w:r w:rsidR="00D10CA5">
        <w:rPr>
          <w:rFonts w:ascii="Times New Roman" w:hAnsi="Times New Roman" w:cs="Times New Roman"/>
        </w:rPr>
        <w:t xml:space="preserve">Are some parts examined more often than others?  </w:t>
      </w:r>
      <w:r w:rsidR="004B4F57">
        <w:rPr>
          <w:rFonts w:ascii="Times New Roman" w:hAnsi="Times New Roman" w:cs="Times New Roman"/>
        </w:rPr>
        <w:t>Who is involved?   What is the purpose of the examination?</w:t>
      </w:r>
      <w:r w:rsidR="00B17498">
        <w:rPr>
          <w:rFonts w:ascii="Times New Roman" w:hAnsi="Times New Roman" w:cs="Times New Roman"/>
        </w:rPr>
        <w:t xml:space="preserve">   Is the review cursory or comprehensive?  </w:t>
      </w:r>
      <w:r w:rsidR="008450E3">
        <w:rPr>
          <w:rFonts w:ascii="Times New Roman" w:hAnsi="Times New Roman" w:cs="Times New Roman"/>
        </w:rPr>
        <w:t xml:space="preserve">Is a well-defined process used?  </w:t>
      </w:r>
      <w:r w:rsidR="00B17498">
        <w:rPr>
          <w:rFonts w:ascii="Times New Roman" w:hAnsi="Times New Roman" w:cs="Times New Roman"/>
        </w:rPr>
        <w:t xml:space="preserve">Does the review include evaluations </w:t>
      </w:r>
      <w:r w:rsidR="00AE3A46">
        <w:rPr>
          <w:rFonts w:ascii="Times New Roman" w:hAnsi="Times New Roman" w:cs="Times New Roman"/>
        </w:rPr>
        <w:t>of the effectiveness of the CRM plan?</w:t>
      </w:r>
      <w:r w:rsidR="004302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What guidance does PHMSA provide?  </w:t>
      </w:r>
    </w:p>
    <w:p w14:paraId="5D84DFF5" w14:textId="249B9333" w:rsidR="00EC3C5B" w:rsidRDefault="008450E3" w:rsidP="00DD735A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CRM Plan has</w:t>
      </w:r>
      <w:r w:rsidR="0086715D">
        <w:rPr>
          <w:rFonts w:ascii="Times New Roman" w:hAnsi="Times New Roman" w:cs="Times New Roman"/>
        </w:rPr>
        <w:t xml:space="preserve"> to be reviewed at least once each calendar year, not to exceed 15 months, since it is part of the </w:t>
      </w:r>
      <w:r w:rsidR="003B4D70">
        <w:rPr>
          <w:rFonts w:ascii="Times New Roman" w:hAnsi="Times New Roman" w:cs="Times New Roman"/>
        </w:rPr>
        <w:t>“Procedural manual for o</w:t>
      </w:r>
      <w:r w:rsidR="0086715D">
        <w:rPr>
          <w:rFonts w:ascii="Times New Roman" w:hAnsi="Times New Roman" w:cs="Times New Roman"/>
        </w:rPr>
        <w:t>perations</w:t>
      </w:r>
      <w:r w:rsidR="003B4D70">
        <w:rPr>
          <w:rFonts w:ascii="Times New Roman" w:hAnsi="Times New Roman" w:cs="Times New Roman"/>
        </w:rPr>
        <w:t>, m</w:t>
      </w:r>
      <w:r w:rsidR="0086715D">
        <w:rPr>
          <w:rFonts w:ascii="Times New Roman" w:hAnsi="Times New Roman" w:cs="Times New Roman"/>
        </w:rPr>
        <w:t>aintenance</w:t>
      </w:r>
      <w:r w:rsidR="003B4D70">
        <w:rPr>
          <w:rFonts w:ascii="Times New Roman" w:hAnsi="Times New Roman" w:cs="Times New Roman"/>
        </w:rPr>
        <w:t>, and emergencies</w:t>
      </w:r>
      <w:r w:rsidR="0016701D">
        <w:rPr>
          <w:rFonts w:ascii="Times New Roman" w:hAnsi="Times New Roman" w:cs="Times New Roman"/>
        </w:rPr>
        <w:t>.” (49 CFR 195.402</w:t>
      </w:r>
      <w:r w:rsidR="00E451EC">
        <w:rPr>
          <w:rFonts w:ascii="Times New Roman" w:hAnsi="Times New Roman" w:cs="Times New Roman"/>
        </w:rPr>
        <w:t xml:space="preserve"> (a)</w:t>
      </w:r>
      <w:r w:rsidR="0016701D">
        <w:rPr>
          <w:rFonts w:ascii="Times New Roman" w:hAnsi="Times New Roman" w:cs="Times New Roman"/>
        </w:rPr>
        <w:t xml:space="preserve">).  </w:t>
      </w:r>
      <w:r w:rsidR="00FB4A15">
        <w:rPr>
          <w:rFonts w:ascii="Times New Roman" w:hAnsi="Times New Roman" w:cs="Times New Roman"/>
        </w:rPr>
        <w:t xml:space="preserve">That </w:t>
      </w:r>
      <w:r w:rsidR="0016701D">
        <w:rPr>
          <w:rFonts w:ascii="Times New Roman" w:hAnsi="Times New Roman" w:cs="Times New Roman"/>
        </w:rPr>
        <w:t xml:space="preserve">review needs to include a process of making </w:t>
      </w:r>
      <w:r>
        <w:rPr>
          <w:rFonts w:ascii="Times New Roman" w:hAnsi="Times New Roman" w:cs="Times New Roman"/>
        </w:rPr>
        <w:t xml:space="preserve">necessary </w:t>
      </w:r>
      <w:r w:rsidR="0016701D">
        <w:rPr>
          <w:rFonts w:ascii="Times New Roman" w:hAnsi="Times New Roman" w:cs="Times New Roman"/>
        </w:rPr>
        <w:t xml:space="preserve">changes </w:t>
      </w:r>
      <w:r w:rsidR="00FB4A15">
        <w:rPr>
          <w:rFonts w:ascii="Times New Roman" w:hAnsi="Times New Roman" w:cs="Times New Roman"/>
        </w:rPr>
        <w:t xml:space="preserve">to ensure that the </w:t>
      </w:r>
      <w:r w:rsidR="0041079E">
        <w:rPr>
          <w:rFonts w:ascii="Times New Roman" w:hAnsi="Times New Roman" w:cs="Times New Roman"/>
        </w:rPr>
        <w:t>CRM plan is effective.</w:t>
      </w:r>
      <w:r w:rsidR="008C6EE5">
        <w:rPr>
          <w:rFonts w:ascii="Times New Roman" w:hAnsi="Times New Roman" w:cs="Times New Roman"/>
        </w:rPr>
        <w:t xml:space="preserve">  There is no PHMSA guidance on what effectiveness means, but we have ideas and measures.</w:t>
      </w:r>
    </w:p>
    <w:p w14:paraId="6B8579DA" w14:textId="43FA8DC7" w:rsidR="00F85191" w:rsidRDefault="00F85191" w:rsidP="00DD735A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quick look through the actual CRM regulatory language</w:t>
      </w:r>
      <w:r w:rsidR="00154AF8">
        <w:rPr>
          <w:rFonts w:ascii="Times New Roman" w:hAnsi="Times New Roman" w:cs="Times New Roman"/>
        </w:rPr>
        <w:t xml:space="preserve"> </w:t>
      </w:r>
      <w:r w:rsidR="006940C5">
        <w:rPr>
          <w:rFonts w:ascii="Times New Roman" w:hAnsi="Times New Roman" w:cs="Times New Roman"/>
        </w:rPr>
        <w:t>indicates that</w:t>
      </w:r>
      <w:r w:rsidR="008D518D">
        <w:rPr>
          <w:rFonts w:ascii="Times New Roman" w:hAnsi="Times New Roman" w:cs="Times New Roman"/>
        </w:rPr>
        <w:t xml:space="preserve"> there is also a</w:t>
      </w:r>
      <w:r w:rsidR="00D10CA5">
        <w:rPr>
          <w:rFonts w:ascii="Times New Roman" w:hAnsi="Times New Roman" w:cs="Times New Roman"/>
        </w:rPr>
        <w:t>n</w:t>
      </w:r>
      <w:r w:rsidR="008D518D">
        <w:rPr>
          <w:rFonts w:ascii="Times New Roman" w:hAnsi="Times New Roman" w:cs="Times New Roman"/>
        </w:rPr>
        <w:t xml:space="preserve"> “at least once each calendar year, not to exceed 15 months” examination of</w:t>
      </w:r>
      <w:r w:rsidR="00D31C80">
        <w:rPr>
          <w:rFonts w:ascii="Times New Roman" w:hAnsi="Times New Roman" w:cs="Times New Roman"/>
        </w:rPr>
        <w:t xml:space="preserve"> an internal communications plan, backup SCADA system,</w:t>
      </w:r>
      <w:r w:rsidR="00943F83">
        <w:rPr>
          <w:rFonts w:ascii="Times New Roman" w:hAnsi="Times New Roman" w:cs="Times New Roman"/>
        </w:rPr>
        <w:t xml:space="preserve"> alarm management plan, controller general activity volume and content, </w:t>
      </w:r>
      <w:r w:rsidR="001D541C">
        <w:rPr>
          <w:rFonts w:ascii="Times New Roman" w:hAnsi="Times New Roman" w:cs="Times New Roman"/>
        </w:rPr>
        <w:t>and controller training program content.  Some other items require examination at more regular intervals.</w:t>
      </w:r>
    </w:p>
    <w:p w14:paraId="3D53A607" w14:textId="4141F833" w:rsidR="001C5A58" w:rsidRDefault="001C5A58" w:rsidP="00DD735A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clients we assist with </w:t>
      </w:r>
      <w:r w:rsidR="007D6A2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CRM </w:t>
      </w:r>
      <w:r w:rsidR="00DE0CF1">
        <w:rPr>
          <w:rFonts w:ascii="Times New Roman" w:hAnsi="Times New Roman" w:cs="Times New Roman"/>
        </w:rPr>
        <w:t xml:space="preserve">program </w:t>
      </w:r>
      <w:r w:rsidR="007D6A24">
        <w:rPr>
          <w:rFonts w:ascii="Times New Roman" w:hAnsi="Times New Roman" w:cs="Times New Roman"/>
        </w:rPr>
        <w:t>review</w:t>
      </w:r>
      <w:r w:rsidR="00D33A3A">
        <w:rPr>
          <w:rFonts w:ascii="Times New Roman" w:hAnsi="Times New Roman" w:cs="Times New Roman"/>
        </w:rPr>
        <w:t xml:space="preserve"> each calendar year</w:t>
      </w:r>
      <w:r>
        <w:rPr>
          <w:rFonts w:ascii="Times New Roman" w:hAnsi="Times New Roman" w:cs="Times New Roman"/>
        </w:rPr>
        <w:t xml:space="preserve">, we have a comprehensive process with documentation and checklists.  We review </w:t>
      </w:r>
      <w:r w:rsidR="00D33A3A">
        <w:rPr>
          <w:rFonts w:ascii="Times New Roman" w:hAnsi="Times New Roman" w:cs="Times New Roman"/>
        </w:rPr>
        <w:t xml:space="preserve">all CRM procedures </w:t>
      </w:r>
      <w:r>
        <w:rPr>
          <w:rFonts w:ascii="Times New Roman" w:hAnsi="Times New Roman" w:cs="Times New Roman"/>
        </w:rPr>
        <w:t xml:space="preserve">and </w:t>
      </w:r>
      <w:r w:rsidR="007D6A24">
        <w:rPr>
          <w:rFonts w:ascii="Times New Roman" w:hAnsi="Times New Roman" w:cs="Times New Roman"/>
        </w:rPr>
        <w:t xml:space="preserve">make any necessary changes.  We </w:t>
      </w:r>
      <w:r w:rsidR="00A4123D">
        <w:rPr>
          <w:rFonts w:ascii="Times New Roman" w:hAnsi="Times New Roman" w:cs="Times New Roman"/>
        </w:rPr>
        <w:t xml:space="preserve">recommend that a “required reading” process be used so that anyone with CRM responsibilities </w:t>
      </w:r>
      <w:r w:rsidR="001E1791">
        <w:rPr>
          <w:rFonts w:ascii="Times New Roman" w:hAnsi="Times New Roman" w:cs="Times New Roman"/>
        </w:rPr>
        <w:t>is informed</w:t>
      </w:r>
      <w:r w:rsidR="00A4123D">
        <w:rPr>
          <w:rFonts w:ascii="Times New Roman" w:hAnsi="Times New Roman" w:cs="Times New Roman"/>
        </w:rPr>
        <w:t xml:space="preserve"> of any changes.  We use effectiveness checklists for</w:t>
      </w:r>
      <w:r w:rsidR="001E1791">
        <w:rPr>
          <w:rFonts w:ascii="Times New Roman" w:hAnsi="Times New Roman" w:cs="Times New Roman"/>
        </w:rPr>
        <w:t xml:space="preserve"> the fatigue risk management system, the fatigue training and education program, the</w:t>
      </w:r>
      <w:r w:rsidR="00D33A3A">
        <w:rPr>
          <w:rFonts w:ascii="Times New Roman" w:hAnsi="Times New Roman" w:cs="Times New Roman"/>
        </w:rPr>
        <w:t xml:space="preserve"> alarm management plan, and the controller training program.</w:t>
      </w:r>
      <w:r w:rsidR="007D6A24">
        <w:rPr>
          <w:rFonts w:ascii="Times New Roman" w:hAnsi="Times New Roman" w:cs="Times New Roman"/>
        </w:rPr>
        <w:t xml:space="preserve">  We have some measures of CRM program effectiveness </w:t>
      </w:r>
      <w:r w:rsidR="00CD415D">
        <w:rPr>
          <w:rFonts w:ascii="Times New Roman" w:hAnsi="Times New Roman" w:cs="Times New Roman"/>
        </w:rPr>
        <w:t xml:space="preserve">that begin with </w:t>
      </w:r>
      <w:r w:rsidR="007D6A24">
        <w:rPr>
          <w:rFonts w:ascii="Times New Roman" w:hAnsi="Times New Roman" w:cs="Times New Roman"/>
        </w:rPr>
        <w:t>a baseline of</w:t>
      </w:r>
      <w:r w:rsidR="00DE0CF1">
        <w:rPr>
          <w:rFonts w:ascii="Times New Roman" w:hAnsi="Times New Roman" w:cs="Times New Roman"/>
        </w:rPr>
        <w:t xml:space="preserve"> compliance with PHMSA regulatory guidance questions and FAQs.</w:t>
      </w:r>
    </w:p>
    <w:p w14:paraId="0C09F2AF" w14:textId="1A270B9C" w:rsidR="002D1F54" w:rsidRPr="008507B0" w:rsidRDefault="002D1F54" w:rsidP="00DD735A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review</w:t>
      </w:r>
      <w:r w:rsidR="0027444D">
        <w:rPr>
          <w:rFonts w:ascii="Times New Roman" w:hAnsi="Times New Roman" w:cs="Times New Roman"/>
        </w:rPr>
        <w:t xml:space="preserve"> is complete, the CRM program has been</w:t>
      </w:r>
      <w:r>
        <w:rPr>
          <w:rFonts w:ascii="Times New Roman" w:hAnsi="Times New Roman" w:cs="Times New Roman"/>
        </w:rPr>
        <w:t xml:space="preserve"> examined</w:t>
      </w:r>
      <w:r w:rsidR="0027444D">
        <w:rPr>
          <w:rFonts w:ascii="Times New Roman" w:hAnsi="Times New Roman" w:cs="Times New Roman"/>
        </w:rPr>
        <w:t xml:space="preserve"> and life is worth                living.  While the examination should be done regularly throughout the year, it has to be done at least once each calendar year.</w:t>
      </w:r>
      <w:r w:rsidR="00B604F9">
        <w:rPr>
          <w:rFonts w:ascii="Times New Roman" w:hAnsi="Times New Roman" w:cs="Times New Roman"/>
        </w:rPr>
        <w:t xml:space="preserve"> Live a worthy life that includes self-examination.</w:t>
      </w:r>
      <w:bookmarkStart w:id="0" w:name="_GoBack"/>
      <w:bookmarkEnd w:id="0"/>
    </w:p>
    <w:p w14:paraId="01FF21D6" w14:textId="26B8A56C" w:rsidR="008E7AF7" w:rsidRPr="001F6041" w:rsidRDefault="008E7AF7" w:rsidP="001F6041">
      <w:pPr>
        <w:spacing w:before="60" w:after="60" w:line="240" w:lineRule="auto"/>
        <w:ind w:left="720"/>
        <w:rPr>
          <w:rFonts w:ascii="Courier New" w:hAnsi="Courier New" w:cs="Times New Roman"/>
          <w:sz w:val="24"/>
          <w:szCs w:val="24"/>
        </w:rPr>
      </w:pPr>
    </w:p>
    <w:sectPr w:rsidR="008E7AF7" w:rsidRPr="001F6041" w:rsidSect="00247D36">
      <w:headerReference w:type="default" r:id="rId8"/>
      <w:footerReference w:type="default" r:id="rId9"/>
      <w:pgSz w:w="12240" w:h="15840"/>
      <w:pgMar w:top="99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FD55" w14:textId="77777777" w:rsidR="00CD415D" w:rsidRDefault="00CD415D" w:rsidP="00290BCA">
      <w:pPr>
        <w:spacing w:after="0" w:line="240" w:lineRule="auto"/>
      </w:pPr>
      <w:r>
        <w:separator/>
      </w:r>
    </w:p>
  </w:endnote>
  <w:endnote w:type="continuationSeparator" w:id="0">
    <w:p w14:paraId="7A0E1675" w14:textId="77777777" w:rsidR="00CD415D" w:rsidRDefault="00CD415D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718" w14:textId="77777777" w:rsidR="00CD415D" w:rsidRDefault="00CD415D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96D8" w14:textId="77777777" w:rsidR="00CD415D" w:rsidRDefault="00CD415D" w:rsidP="00290BCA">
      <w:pPr>
        <w:spacing w:after="0" w:line="240" w:lineRule="auto"/>
      </w:pPr>
      <w:r>
        <w:separator/>
      </w:r>
    </w:p>
  </w:footnote>
  <w:footnote w:type="continuationSeparator" w:id="0">
    <w:p w14:paraId="2766133C" w14:textId="77777777" w:rsidR="00CD415D" w:rsidRDefault="00CD415D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0BE" w14:textId="08C4343C" w:rsidR="00CD415D" w:rsidRDefault="00CD415D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692CC61A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646B2D39"/>
    <w:multiLevelType w:val="hybridMultilevel"/>
    <w:tmpl w:val="6268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2"/>
    <w:rsid w:val="00002371"/>
    <w:rsid w:val="00007B9F"/>
    <w:rsid w:val="000104DE"/>
    <w:rsid w:val="000172CC"/>
    <w:rsid w:val="00022D8A"/>
    <w:rsid w:val="0003248C"/>
    <w:rsid w:val="00043DCF"/>
    <w:rsid w:val="000538C3"/>
    <w:rsid w:val="00064B7A"/>
    <w:rsid w:val="00067BA6"/>
    <w:rsid w:val="00073981"/>
    <w:rsid w:val="0007515C"/>
    <w:rsid w:val="000753B6"/>
    <w:rsid w:val="00082FFF"/>
    <w:rsid w:val="0008392E"/>
    <w:rsid w:val="00084B03"/>
    <w:rsid w:val="00084B31"/>
    <w:rsid w:val="0009227E"/>
    <w:rsid w:val="000931E6"/>
    <w:rsid w:val="000939E8"/>
    <w:rsid w:val="00094A42"/>
    <w:rsid w:val="000A6DEC"/>
    <w:rsid w:val="000B038A"/>
    <w:rsid w:val="000C5896"/>
    <w:rsid w:val="000C5D5B"/>
    <w:rsid w:val="000D0C54"/>
    <w:rsid w:val="000D26AD"/>
    <w:rsid w:val="000E163B"/>
    <w:rsid w:val="000E1DF2"/>
    <w:rsid w:val="000E3211"/>
    <w:rsid w:val="000E3FBD"/>
    <w:rsid w:val="000E52E1"/>
    <w:rsid w:val="000F310A"/>
    <w:rsid w:val="000F7DE0"/>
    <w:rsid w:val="00100464"/>
    <w:rsid w:val="00100A02"/>
    <w:rsid w:val="0010187C"/>
    <w:rsid w:val="00103015"/>
    <w:rsid w:val="001124B6"/>
    <w:rsid w:val="00113039"/>
    <w:rsid w:val="00114ADA"/>
    <w:rsid w:val="00114CAB"/>
    <w:rsid w:val="00115059"/>
    <w:rsid w:val="00116C2C"/>
    <w:rsid w:val="00116F17"/>
    <w:rsid w:val="00117288"/>
    <w:rsid w:val="0011762C"/>
    <w:rsid w:val="0012214D"/>
    <w:rsid w:val="00130ADF"/>
    <w:rsid w:val="00132076"/>
    <w:rsid w:val="00135D8E"/>
    <w:rsid w:val="00137CA4"/>
    <w:rsid w:val="0014429B"/>
    <w:rsid w:val="00151AFD"/>
    <w:rsid w:val="0015397E"/>
    <w:rsid w:val="00154AF8"/>
    <w:rsid w:val="00157FFD"/>
    <w:rsid w:val="00162B20"/>
    <w:rsid w:val="001658EB"/>
    <w:rsid w:val="0016593D"/>
    <w:rsid w:val="0016701D"/>
    <w:rsid w:val="001719FE"/>
    <w:rsid w:val="00173316"/>
    <w:rsid w:val="0017585B"/>
    <w:rsid w:val="00180485"/>
    <w:rsid w:val="00181D25"/>
    <w:rsid w:val="00183F7D"/>
    <w:rsid w:val="001842A8"/>
    <w:rsid w:val="00186C89"/>
    <w:rsid w:val="001918F8"/>
    <w:rsid w:val="00193E80"/>
    <w:rsid w:val="001A487B"/>
    <w:rsid w:val="001A4F09"/>
    <w:rsid w:val="001A792A"/>
    <w:rsid w:val="001B75CF"/>
    <w:rsid w:val="001C01DE"/>
    <w:rsid w:val="001C4359"/>
    <w:rsid w:val="001C5A58"/>
    <w:rsid w:val="001C6793"/>
    <w:rsid w:val="001D0402"/>
    <w:rsid w:val="001D297E"/>
    <w:rsid w:val="001D37A2"/>
    <w:rsid w:val="001D43B6"/>
    <w:rsid w:val="001D4990"/>
    <w:rsid w:val="001D541C"/>
    <w:rsid w:val="001E1791"/>
    <w:rsid w:val="001E3F68"/>
    <w:rsid w:val="001F6041"/>
    <w:rsid w:val="001F61A6"/>
    <w:rsid w:val="00200888"/>
    <w:rsid w:val="00201EE2"/>
    <w:rsid w:val="00210291"/>
    <w:rsid w:val="002228B5"/>
    <w:rsid w:val="002241DA"/>
    <w:rsid w:val="00224DD5"/>
    <w:rsid w:val="00230639"/>
    <w:rsid w:val="00230D7A"/>
    <w:rsid w:val="00234253"/>
    <w:rsid w:val="00241236"/>
    <w:rsid w:val="00243E60"/>
    <w:rsid w:val="00247D36"/>
    <w:rsid w:val="002506CF"/>
    <w:rsid w:val="00251D61"/>
    <w:rsid w:val="00254255"/>
    <w:rsid w:val="002563D4"/>
    <w:rsid w:val="00257424"/>
    <w:rsid w:val="002628A9"/>
    <w:rsid w:val="002663B3"/>
    <w:rsid w:val="0027158B"/>
    <w:rsid w:val="0027444D"/>
    <w:rsid w:val="002779D5"/>
    <w:rsid w:val="002814CB"/>
    <w:rsid w:val="00285E1B"/>
    <w:rsid w:val="00286360"/>
    <w:rsid w:val="00290BCA"/>
    <w:rsid w:val="0029491E"/>
    <w:rsid w:val="002A3C74"/>
    <w:rsid w:val="002A4028"/>
    <w:rsid w:val="002A5F08"/>
    <w:rsid w:val="002A78AD"/>
    <w:rsid w:val="002B1BFC"/>
    <w:rsid w:val="002B23C0"/>
    <w:rsid w:val="002B7924"/>
    <w:rsid w:val="002C4C9F"/>
    <w:rsid w:val="002C7652"/>
    <w:rsid w:val="002D037B"/>
    <w:rsid w:val="002D1F54"/>
    <w:rsid w:val="002D2CB0"/>
    <w:rsid w:val="002D667A"/>
    <w:rsid w:val="002E0A35"/>
    <w:rsid w:val="002E144E"/>
    <w:rsid w:val="002E566F"/>
    <w:rsid w:val="002F37B3"/>
    <w:rsid w:val="002F49A0"/>
    <w:rsid w:val="002F5C64"/>
    <w:rsid w:val="00300B07"/>
    <w:rsid w:val="003026BD"/>
    <w:rsid w:val="003104E7"/>
    <w:rsid w:val="00314F1A"/>
    <w:rsid w:val="0032434C"/>
    <w:rsid w:val="00325A43"/>
    <w:rsid w:val="00331FF9"/>
    <w:rsid w:val="0033398B"/>
    <w:rsid w:val="003417D6"/>
    <w:rsid w:val="00342769"/>
    <w:rsid w:val="0034296B"/>
    <w:rsid w:val="00342A8A"/>
    <w:rsid w:val="00342EB4"/>
    <w:rsid w:val="0034617B"/>
    <w:rsid w:val="00350103"/>
    <w:rsid w:val="00350931"/>
    <w:rsid w:val="00353E84"/>
    <w:rsid w:val="00361244"/>
    <w:rsid w:val="00363C1A"/>
    <w:rsid w:val="003678DC"/>
    <w:rsid w:val="00371702"/>
    <w:rsid w:val="00371790"/>
    <w:rsid w:val="003727AF"/>
    <w:rsid w:val="00375763"/>
    <w:rsid w:val="00375D7B"/>
    <w:rsid w:val="00377B17"/>
    <w:rsid w:val="00382267"/>
    <w:rsid w:val="00387CFB"/>
    <w:rsid w:val="00390BF9"/>
    <w:rsid w:val="003923C3"/>
    <w:rsid w:val="003924B0"/>
    <w:rsid w:val="00392896"/>
    <w:rsid w:val="00392A33"/>
    <w:rsid w:val="0039383A"/>
    <w:rsid w:val="00395725"/>
    <w:rsid w:val="003A15D4"/>
    <w:rsid w:val="003A192E"/>
    <w:rsid w:val="003A28FE"/>
    <w:rsid w:val="003A57E9"/>
    <w:rsid w:val="003A7431"/>
    <w:rsid w:val="003B3EC2"/>
    <w:rsid w:val="003B4D70"/>
    <w:rsid w:val="003D562C"/>
    <w:rsid w:val="003D6179"/>
    <w:rsid w:val="003E0644"/>
    <w:rsid w:val="003E3D0D"/>
    <w:rsid w:val="003E7530"/>
    <w:rsid w:val="0040170D"/>
    <w:rsid w:val="0041079E"/>
    <w:rsid w:val="00413321"/>
    <w:rsid w:val="004134C4"/>
    <w:rsid w:val="00415845"/>
    <w:rsid w:val="0042022D"/>
    <w:rsid w:val="00427911"/>
    <w:rsid w:val="00430218"/>
    <w:rsid w:val="00434867"/>
    <w:rsid w:val="00447AFE"/>
    <w:rsid w:val="004512F6"/>
    <w:rsid w:val="004542FC"/>
    <w:rsid w:val="00454894"/>
    <w:rsid w:val="00455C3E"/>
    <w:rsid w:val="0045794A"/>
    <w:rsid w:val="0046370D"/>
    <w:rsid w:val="004649C5"/>
    <w:rsid w:val="00465C70"/>
    <w:rsid w:val="004662FD"/>
    <w:rsid w:val="00471EC2"/>
    <w:rsid w:val="00473F45"/>
    <w:rsid w:val="004814F5"/>
    <w:rsid w:val="0048169A"/>
    <w:rsid w:val="00483703"/>
    <w:rsid w:val="004911B6"/>
    <w:rsid w:val="00493ACC"/>
    <w:rsid w:val="004959C6"/>
    <w:rsid w:val="00497B64"/>
    <w:rsid w:val="004A17FE"/>
    <w:rsid w:val="004A34E2"/>
    <w:rsid w:val="004A72C4"/>
    <w:rsid w:val="004B03D2"/>
    <w:rsid w:val="004B1105"/>
    <w:rsid w:val="004B4F57"/>
    <w:rsid w:val="004B5367"/>
    <w:rsid w:val="004C23CA"/>
    <w:rsid w:val="004C49A3"/>
    <w:rsid w:val="004C604C"/>
    <w:rsid w:val="004E042D"/>
    <w:rsid w:val="004E1760"/>
    <w:rsid w:val="004F3064"/>
    <w:rsid w:val="004F49C5"/>
    <w:rsid w:val="005028A6"/>
    <w:rsid w:val="0051137E"/>
    <w:rsid w:val="00513B23"/>
    <w:rsid w:val="00516BFC"/>
    <w:rsid w:val="00517050"/>
    <w:rsid w:val="00520526"/>
    <w:rsid w:val="0052293F"/>
    <w:rsid w:val="005310DA"/>
    <w:rsid w:val="00532C19"/>
    <w:rsid w:val="0053457F"/>
    <w:rsid w:val="00535FCD"/>
    <w:rsid w:val="005411DD"/>
    <w:rsid w:val="005471BA"/>
    <w:rsid w:val="00547C01"/>
    <w:rsid w:val="005544CC"/>
    <w:rsid w:val="005560AF"/>
    <w:rsid w:val="00556762"/>
    <w:rsid w:val="00557932"/>
    <w:rsid w:val="00557EEE"/>
    <w:rsid w:val="005651F5"/>
    <w:rsid w:val="005707AE"/>
    <w:rsid w:val="0057149B"/>
    <w:rsid w:val="005715D9"/>
    <w:rsid w:val="0057698D"/>
    <w:rsid w:val="00577EBC"/>
    <w:rsid w:val="00585043"/>
    <w:rsid w:val="00590A5E"/>
    <w:rsid w:val="00592BBD"/>
    <w:rsid w:val="00594A34"/>
    <w:rsid w:val="005A30DF"/>
    <w:rsid w:val="005B4E7E"/>
    <w:rsid w:val="005B76FA"/>
    <w:rsid w:val="005C08DB"/>
    <w:rsid w:val="005C10BB"/>
    <w:rsid w:val="005D46BD"/>
    <w:rsid w:val="005D4B63"/>
    <w:rsid w:val="005D4C4F"/>
    <w:rsid w:val="005D4E51"/>
    <w:rsid w:val="005D573D"/>
    <w:rsid w:val="005E3B1B"/>
    <w:rsid w:val="005F100E"/>
    <w:rsid w:val="005F3200"/>
    <w:rsid w:val="005F345E"/>
    <w:rsid w:val="006023AC"/>
    <w:rsid w:val="0060388F"/>
    <w:rsid w:val="00604C68"/>
    <w:rsid w:val="00604EA1"/>
    <w:rsid w:val="00606133"/>
    <w:rsid w:val="0061480F"/>
    <w:rsid w:val="00625C99"/>
    <w:rsid w:val="006272C4"/>
    <w:rsid w:val="00630CC6"/>
    <w:rsid w:val="006374E9"/>
    <w:rsid w:val="006531C1"/>
    <w:rsid w:val="0065511E"/>
    <w:rsid w:val="0066460F"/>
    <w:rsid w:val="0067140B"/>
    <w:rsid w:val="0067766E"/>
    <w:rsid w:val="00677DD6"/>
    <w:rsid w:val="006873C8"/>
    <w:rsid w:val="0069298D"/>
    <w:rsid w:val="006940C5"/>
    <w:rsid w:val="0069608E"/>
    <w:rsid w:val="006A02E8"/>
    <w:rsid w:val="006A1F86"/>
    <w:rsid w:val="006A492F"/>
    <w:rsid w:val="006C75C7"/>
    <w:rsid w:val="006D2010"/>
    <w:rsid w:val="006D4E3F"/>
    <w:rsid w:val="006D5554"/>
    <w:rsid w:val="006D7299"/>
    <w:rsid w:val="006E6619"/>
    <w:rsid w:val="006F030B"/>
    <w:rsid w:val="006F1144"/>
    <w:rsid w:val="006F2879"/>
    <w:rsid w:val="006F5E1D"/>
    <w:rsid w:val="006F6EA3"/>
    <w:rsid w:val="00700EDB"/>
    <w:rsid w:val="00702B0B"/>
    <w:rsid w:val="00703250"/>
    <w:rsid w:val="00707F41"/>
    <w:rsid w:val="0071023B"/>
    <w:rsid w:val="00714BE8"/>
    <w:rsid w:val="007157F4"/>
    <w:rsid w:val="00720886"/>
    <w:rsid w:val="007271DC"/>
    <w:rsid w:val="0073130B"/>
    <w:rsid w:val="00733E6B"/>
    <w:rsid w:val="007442D6"/>
    <w:rsid w:val="00744B02"/>
    <w:rsid w:val="00744FE8"/>
    <w:rsid w:val="007451A9"/>
    <w:rsid w:val="00747D49"/>
    <w:rsid w:val="00751408"/>
    <w:rsid w:val="00754CD6"/>
    <w:rsid w:val="00755BE6"/>
    <w:rsid w:val="00760075"/>
    <w:rsid w:val="007603F1"/>
    <w:rsid w:val="00763FE2"/>
    <w:rsid w:val="007658B6"/>
    <w:rsid w:val="00770C3E"/>
    <w:rsid w:val="007813A1"/>
    <w:rsid w:val="0078348F"/>
    <w:rsid w:val="00785E9F"/>
    <w:rsid w:val="0079055B"/>
    <w:rsid w:val="00793766"/>
    <w:rsid w:val="00794463"/>
    <w:rsid w:val="00797326"/>
    <w:rsid w:val="007A6EBC"/>
    <w:rsid w:val="007B3247"/>
    <w:rsid w:val="007B380C"/>
    <w:rsid w:val="007B42EA"/>
    <w:rsid w:val="007C2B72"/>
    <w:rsid w:val="007C3278"/>
    <w:rsid w:val="007D5F08"/>
    <w:rsid w:val="007D6A24"/>
    <w:rsid w:val="007D747F"/>
    <w:rsid w:val="007E01BD"/>
    <w:rsid w:val="007E2846"/>
    <w:rsid w:val="007E29AB"/>
    <w:rsid w:val="007E3D19"/>
    <w:rsid w:val="007F3F85"/>
    <w:rsid w:val="00800B73"/>
    <w:rsid w:val="00801E03"/>
    <w:rsid w:val="0080509D"/>
    <w:rsid w:val="008128BE"/>
    <w:rsid w:val="00813F2D"/>
    <w:rsid w:val="00814F3A"/>
    <w:rsid w:val="008222D7"/>
    <w:rsid w:val="00835A83"/>
    <w:rsid w:val="00837DEF"/>
    <w:rsid w:val="00844511"/>
    <w:rsid w:val="008450E3"/>
    <w:rsid w:val="0084778B"/>
    <w:rsid w:val="008507B0"/>
    <w:rsid w:val="00852108"/>
    <w:rsid w:val="00856691"/>
    <w:rsid w:val="0086461C"/>
    <w:rsid w:val="00866183"/>
    <w:rsid w:val="00866B17"/>
    <w:rsid w:val="0086715D"/>
    <w:rsid w:val="0087487B"/>
    <w:rsid w:val="008821B9"/>
    <w:rsid w:val="00886844"/>
    <w:rsid w:val="00887D61"/>
    <w:rsid w:val="008924BA"/>
    <w:rsid w:val="008A060A"/>
    <w:rsid w:val="008A465E"/>
    <w:rsid w:val="008A6179"/>
    <w:rsid w:val="008A74AA"/>
    <w:rsid w:val="008B2420"/>
    <w:rsid w:val="008B5C4F"/>
    <w:rsid w:val="008B652C"/>
    <w:rsid w:val="008C2AEA"/>
    <w:rsid w:val="008C4E03"/>
    <w:rsid w:val="008C6EE5"/>
    <w:rsid w:val="008C784C"/>
    <w:rsid w:val="008D29B6"/>
    <w:rsid w:val="008D3052"/>
    <w:rsid w:val="008D518D"/>
    <w:rsid w:val="008D57CA"/>
    <w:rsid w:val="008E1164"/>
    <w:rsid w:val="008E3307"/>
    <w:rsid w:val="008E3C0E"/>
    <w:rsid w:val="008E41D1"/>
    <w:rsid w:val="008E7AF7"/>
    <w:rsid w:val="008E7DB2"/>
    <w:rsid w:val="008F26D1"/>
    <w:rsid w:val="009006BB"/>
    <w:rsid w:val="00915062"/>
    <w:rsid w:val="00923743"/>
    <w:rsid w:val="00923B63"/>
    <w:rsid w:val="00926C70"/>
    <w:rsid w:val="00931220"/>
    <w:rsid w:val="00931E3C"/>
    <w:rsid w:val="0093537C"/>
    <w:rsid w:val="00936409"/>
    <w:rsid w:val="00942AF9"/>
    <w:rsid w:val="00943F83"/>
    <w:rsid w:val="00944C9D"/>
    <w:rsid w:val="009474F1"/>
    <w:rsid w:val="009543AD"/>
    <w:rsid w:val="00956757"/>
    <w:rsid w:val="00956C5F"/>
    <w:rsid w:val="00964F2E"/>
    <w:rsid w:val="009702CE"/>
    <w:rsid w:val="00970886"/>
    <w:rsid w:val="00972745"/>
    <w:rsid w:val="00973D92"/>
    <w:rsid w:val="00974E55"/>
    <w:rsid w:val="00983181"/>
    <w:rsid w:val="00985549"/>
    <w:rsid w:val="009A210E"/>
    <w:rsid w:val="009A3D10"/>
    <w:rsid w:val="009A7679"/>
    <w:rsid w:val="009B6CF0"/>
    <w:rsid w:val="009B720B"/>
    <w:rsid w:val="009C1CCB"/>
    <w:rsid w:val="009C7A96"/>
    <w:rsid w:val="009D1424"/>
    <w:rsid w:val="009D2D61"/>
    <w:rsid w:val="009D3F6C"/>
    <w:rsid w:val="009D7F33"/>
    <w:rsid w:val="009E57E6"/>
    <w:rsid w:val="009F178A"/>
    <w:rsid w:val="009F5452"/>
    <w:rsid w:val="009F5AE0"/>
    <w:rsid w:val="009F5C40"/>
    <w:rsid w:val="00A00241"/>
    <w:rsid w:val="00A03976"/>
    <w:rsid w:val="00A04DE0"/>
    <w:rsid w:val="00A12D03"/>
    <w:rsid w:val="00A1366B"/>
    <w:rsid w:val="00A1509E"/>
    <w:rsid w:val="00A15491"/>
    <w:rsid w:val="00A15BFC"/>
    <w:rsid w:val="00A15F3C"/>
    <w:rsid w:val="00A2068B"/>
    <w:rsid w:val="00A21EB4"/>
    <w:rsid w:val="00A229F3"/>
    <w:rsid w:val="00A2310F"/>
    <w:rsid w:val="00A24ACB"/>
    <w:rsid w:val="00A27C99"/>
    <w:rsid w:val="00A3676E"/>
    <w:rsid w:val="00A40243"/>
    <w:rsid w:val="00A4123D"/>
    <w:rsid w:val="00A44E5D"/>
    <w:rsid w:val="00A51299"/>
    <w:rsid w:val="00A51A17"/>
    <w:rsid w:val="00A55346"/>
    <w:rsid w:val="00A5769A"/>
    <w:rsid w:val="00A6559E"/>
    <w:rsid w:val="00A71A70"/>
    <w:rsid w:val="00A72567"/>
    <w:rsid w:val="00A750B1"/>
    <w:rsid w:val="00A82B48"/>
    <w:rsid w:val="00A87F0D"/>
    <w:rsid w:val="00A97B03"/>
    <w:rsid w:val="00AA34FD"/>
    <w:rsid w:val="00AB0D46"/>
    <w:rsid w:val="00AB3C57"/>
    <w:rsid w:val="00AB3D3E"/>
    <w:rsid w:val="00AB44C5"/>
    <w:rsid w:val="00AB478B"/>
    <w:rsid w:val="00AB5A41"/>
    <w:rsid w:val="00AB6DD7"/>
    <w:rsid w:val="00AC4029"/>
    <w:rsid w:val="00AD268B"/>
    <w:rsid w:val="00AD5466"/>
    <w:rsid w:val="00AE01D0"/>
    <w:rsid w:val="00AE102E"/>
    <w:rsid w:val="00AE3A46"/>
    <w:rsid w:val="00B039E3"/>
    <w:rsid w:val="00B041FE"/>
    <w:rsid w:val="00B042B0"/>
    <w:rsid w:val="00B07B24"/>
    <w:rsid w:val="00B07E3C"/>
    <w:rsid w:val="00B152B0"/>
    <w:rsid w:val="00B15FCE"/>
    <w:rsid w:val="00B17498"/>
    <w:rsid w:val="00B17C06"/>
    <w:rsid w:val="00B20C2C"/>
    <w:rsid w:val="00B20FD6"/>
    <w:rsid w:val="00B23806"/>
    <w:rsid w:val="00B26590"/>
    <w:rsid w:val="00B31918"/>
    <w:rsid w:val="00B31F2A"/>
    <w:rsid w:val="00B32425"/>
    <w:rsid w:val="00B32D05"/>
    <w:rsid w:val="00B42089"/>
    <w:rsid w:val="00B46EBF"/>
    <w:rsid w:val="00B507DA"/>
    <w:rsid w:val="00B52AAB"/>
    <w:rsid w:val="00B55E5E"/>
    <w:rsid w:val="00B56FB3"/>
    <w:rsid w:val="00B604F9"/>
    <w:rsid w:val="00B61A25"/>
    <w:rsid w:val="00B715E0"/>
    <w:rsid w:val="00B72ECF"/>
    <w:rsid w:val="00B75640"/>
    <w:rsid w:val="00B806B9"/>
    <w:rsid w:val="00B85A2C"/>
    <w:rsid w:val="00B87F82"/>
    <w:rsid w:val="00B924E8"/>
    <w:rsid w:val="00B92FF8"/>
    <w:rsid w:val="00B94382"/>
    <w:rsid w:val="00BA470C"/>
    <w:rsid w:val="00BA6047"/>
    <w:rsid w:val="00BA61B3"/>
    <w:rsid w:val="00BA63FA"/>
    <w:rsid w:val="00BA6E98"/>
    <w:rsid w:val="00BC0A84"/>
    <w:rsid w:val="00BC3DB8"/>
    <w:rsid w:val="00BD0EDE"/>
    <w:rsid w:val="00BE7C90"/>
    <w:rsid w:val="00BE7C9A"/>
    <w:rsid w:val="00BF364F"/>
    <w:rsid w:val="00BF4785"/>
    <w:rsid w:val="00C0014D"/>
    <w:rsid w:val="00C00638"/>
    <w:rsid w:val="00C0078A"/>
    <w:rsid w:val="00C032A8"/>
    <w:rsid w:val="00C10253"/>
    <w:rsid w:val="00C110AB"/>
    <w:rsid w:val="00C16D35"/>
    <w:rsid w:val="00C26767"/>
    <w:rsid w:val="00C32477"/>
    <w:rsid w:val="00C32728"/>
    <w:rsid w:val="00C35570"/>
    <w:rsid w:val="00C43BF4"/>
    <w:rsid w:val="00C4440E"/>
    <w:rsid w:val="00C4569E"/>
    <w:rsid w:val="00C50C9A"/>
    <w:rsid w:val="00C57ADF"/>
    <w:rsid w:val="00C629F3"/>
    <w:rsid w:val="00C63107"/>
    <w:rsid w:val="00C64736"/>
    <w:rsid w:val="00C64A48"/>
    <w:rsid w:val="00C64DB8"/>
    <w:rsid w:val="00C66E54"/>
    <w:rsid w:val="00C84F8D"/>
    <w:rsid w:val="00C8717C"/>
    <w:rsid w:val="00C94E03"/>
    <w:rsid w:val="00CB2B5D"/>
    <w:rsid w:val="00CB45BA"/>
    <w:rsid w:val="00CB6311"/>
    <w:rsid w:val="00CB7C0B"/>
    <w:rsid w:val="00CC547F"/>
    <w:rsid w:val="00CC6018"/>
    <w:rsid w:val="00CD351B"/>
    <w:rsid w:val="00CD415D"/>
    <w:rsid w:val="00CD4588"/>
    <w:rsid w:val="00CD6361"/>
    <w:rsid w:val="00CD7F93"/>
    <w:rsid w:val="00CE2FF2"/>
    <w:rsid w:val="00CE3374"/>
    <w:rsid w:val="00CF22ED"/>
    <w:rsid w:val="00CF3B7D"/>
    <w:rsid w:val="00CF47C4"/>
    <w:rsid w:val="00CF60F4"/>
    <w:rsid w:val="00CF7EBC"/>
    <w:rsid w:val="00D04C4C"/>
    <w:rsid w:val="00D07421"/>
    <w:rsid w:val="00D10CA5"/>
    <w:rsid w:val="00D13895"/>
    <w:rsid w:val="00D1602E"/>
    <w:rsid w:val="00D21480"/>
    <w:rsid w:val="00D21777"/>
    <w:rsid w:val="00D243D9"/>
    <w:rsid w:val="00D279BB"/>
    <w:rsid w:val="00D30FCB"/>
    <w:rsid w:val="00D31C80"/>
    <w:rsid w:val="00D324D7"/>
    <w:rsid w:val="00D33A3A"/>
    <w:rsid w:val="00D40348"/>
    <w:rsid w:val="00D41953"/>
    <w:rsid w:val="00D42ECC"/>
    <w:rsid w:val="00D43117"/>
    <w:rsid w:val="00D43FB4"/>
    <w:rsid w:val="00D441FF"/>
    <w:rsid w:val="00D502EC"/>
    <w:rsid w:val="00D516A9"/>
    <w:rsid w:val="00D51D84"/>
    <w:rsid w:val="00D53907"/>
    <w:rsid w:val="00D55D77"/>
    <w:rsid w:val="00D5754E"/>
    <w:rsid w:val="00D708AA"/>
    <w:rsid w:val="00D85E08"/>
    <w:rsid w:val="00D874DB"/>
    <w:rsid w:val="00D90F7C"/>
    <w:rsid w:val="00D91DF5"/>
    <w:rsid w:val="00D94064"/>
    <w:rsid w:val="00D94C96"/>
    <w:rsid w:val="00D9786F"/>
    <w:rsid w:val="00D97BC9"/>
    <w:rsid w:val="00DA5388"/>
    <w:rsid w:val="00DA72E9"/>
    <w:rsid w:val="00DB395E"/>
    <w:rsid w:val="00DB3A69"/>
    <w:rsid w:val="00DB6096"/>
    <w:rsid w:val="00DB73FF"/>
    <w:rsid w:val="00DC0184"/>
    <w:rsid w:val="00DC05A6"/>
    <w:rsid w:val="00DC05C4"/>
    <w:rsid w:val="00DC0EAD"/>
    <w:rsid w:val="00DC12CC"/>
    <w:rsid w:val="00DC1926"/>
    <w:rsid w:val="00DD0E77"/>
    <w:rsid w:val="00DD5030"/>
    <w:rsid w:val="00DD5280"/>
    <w:rsid w:val="00DD735A"/>
    <w:rsid w:val="00DD7EC8"/>
    <w:rsid w:val="00DE0CF1"/>
    <w:rsid w:val="00DE3733"/>
    <w:rsid w:val="00DE4575"/>
    <w:rsid w:val="00DE54B2"/>
    <w:rsid w:val="00DF3754"/>
    <w:rsid w:val="00E01437"/>
    <w:rsid w:val="00E15564"/>
    <w:rsid w:val="00E20C87"/>
    <w:rsid w:val="00E26530"/>
    <w:rsid w:val="00E34398"/>
    <w:rsid w:val="00E42DDC"/>
    <w:rsid w:val="00E42EA9"/>
    <w:rsid w:val="00E441A9"/>
    <w:rsid w:val="00E451EC"/>
    <w:rsid w:val="00E455CB"/>
    <w:rsid w:val="00E62909"/>
    <w:rsid w:val="00E634BB"/>
    <w:rsid w:val="00E640BE"/>
    <w:rsid w:val="00E7150B"/>
    <w:rsid w:val="00E76FF5"/>
    <w:rsid w:val="00E81D00"/>
    <w:rsid w:val="00E8429D"/>
    <w:rsid w:val="00E95590"/>
    <w:rsid w:val="00EA12E1"/>
    <w:rsid w:val="00EA2CC2"/>
    <w:rsid w:val="00EA2F32"/>
    <w:rsid w:val="00EA3B5A"/>
    <w:rsid w:val="00EB17E6"/>
    <w:rsid w:val="00EB35C5"/>
    <w:rsid w:val="00EC194F"/>
    <w:rsid w:val="00EC343F"/>
    <w:rsid w:val="00EC3C5B"/>
    <w:rsid w:val="00ED425D"/>
    <w:rsid w:val="00ED5031"/>
    <w:rsid w:val="00ED5E8E"/>
    <w:rsid w:val="00ED6621"/>
    <w:rsid w:val="00EE0047"/>
    <w:rsid w:val="00EE326E"/>
    <w:rsid w:val="00EE5027"/>
    <w:rsid w:val="00EE65A6"/>
    <w:rsid w:val="00EE73F6"/>
    <w:rsid w:val="00EF0934"/>
    <w:rsid w:val="00EF3C9A"/>
    <w:rsid w:val="00EF70CB"/>
    <w:rsid w:val="00F00B5E"/>
    <w:rsid w:val="00F0116F"/>
    <w:rsid w:val="00F04D72"/>
    <w:rsid w:val="00F17160"/>
    <w:rsid w:val="00F17D25"/>
    <w:rsid w:val="00F226C8"/>
    <w:rsid w:val="00F254C6"/>
    <w:rsid w:val="00F31262"/>
    <w:rsid w:val="00F374FB"/>
    <w:rsid w:val="00F405B4"/>
    <w:rsid w:val="00F407C0"/>
    <w:rsid w:val="00F56A95"/>
    <w:rsid w:val="00F572AF"/>
    <w:rsid w:val="00F606C8"/>
    <w:rsid w:val="00F652B6"/>
    <w:rsid w:val="00F70123"/>
    <w:rsid w:val="00F778E1"/>
    <w:rsid w:val="00F80B83"/>
    <w:rsid w:val="00F80D5B"/>
    <w:rsid w:val="00F82C63"/>
    <w:rsid w:val="00F83D38"/>
    <w:rsid w:val="00F85191"/>
    <w:rsid w:val="00FA5727"/>
    <w:rsid w:val="00FA7DA5"/>
    <w:rsid w:val="00FB3BF2"/>
    <w:rsid w:val="00FB4A15"/>
    <w:rsid w:val="00FC0AE3"/>
    <w:rsid w:val="00FC10BC"/>
    <w:rsid w:val="00FC2E10"/>
    <w:rsid w:val="00FD122E"/>
    <w:rsid w:val="00FF0DC5"/>
    <w:rsid w:val="00FF2F66"/>
    <w:rsid w:val="00FF3043"/>
    <w:rsid w:val="00FF77A4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B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3</cp:revision>
  <cp:lastPrinted>2018-06-03T17:40:00Z</cp:lastPrinted>
  <dcterms:created xsi:type="dcterms:W3CDTF">2018-08-03T20:23:00Z</dcterms:created>
  <dcterms:modified xsi:type="dcterms:W3CDTF">2018-08-03T22:14:00Z</dcterms:modified>
</cp:coreProperties>
</file>