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A6FD" w14:textId="77777777" w:rsidR="00594A34" w:rsidRDefault="00594A34" w:rsidP="00290BCA">
      <w:pPr>
        <w:ind w:left="810"/>
        <w:rPr>
          <w:noProof/>
        </w:rPr>
      </w:pPr>
    </w:p>
    <w:p w14:paraId="3415F62D" w14:textId="77777777" w:rsidR="00594A34" w:rsidRDefault="00594A34" w:rsidP="00290BCA">
      <w:pPr>
        <w:ind w:left="810"/>
        <w:rPr>
          <w:noProof/>
        </w:rPr>
      </w:pPr>
    </w:p>
    <w:p w14:paraId="4991F403" w14:textId="77777777" w:rsidR="00594A34" w:rsidRDefault="00594A34" w:rsidP="00290BCA">
      <w:pPr>
        <w:ind w:left="810"/>
        <w:rPr>
          <w:noProof/>
        </w:rPr>
      </w:pPr>
    </w:p>
    <w:p w14:paraId="7F4B04DB" w14:textId="77777777" w:rsidR="00594A34" w:rsidRDefault="00594A34" w:rsidP="00290BCA">
      <w:pPr>
        <w:ind w:left="810"/>
        <w:rPr>
          <w:noProof/>
        </w:rPr>
      </w:pPr>
    </w:p>
    <w:p w14:paraId="5F47A61C" w14:textId="77777777" w:rsidR="003A15D4" w:rsidRDefault="003A15D4" w:rsidP="00251D61">
      <w:pPr>
        <w:tabs>
          <w:tab w:val="left" w:pos="6930"/>
        </w:tabs>
        <w:spacing w:after="60"/>
        <w:rPr>
          <w:rFonts w:ascii="Arial" w:hAnsi="Arial" w:cs="Arial"/>
          <w:b/>
          <w:noProof/>
          <w:sz w:val="24"/>
          <w:szCs w:val="24"/>
        </w:rPr>
      </w:pPr>
    </w:p>
    <w:p w14:paraId="7C0649BB" w14:textId="5EFB7E61" w:rsidR="000931E6" w:rsidRDefault="00321272" w:rsidP="00C05458">
      <w:pPr>
        <w:tabs>
          <w:tab w:val="left" w:pos="6930"/>
        </w:tabs>
        <w:spacing w:before="120" w:after="60"/>
        <w:ind w:left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Anticipating Troubles: </w:t>
      </w:r>
      <w:r w:rsidR="00E62F69">
        <w:rPr>
          <w:rFonts w:ascii="Arial" w:hAnsi="Arial" w:cs="Arial"/>
          <w:b/>
          <w:noProof/>
          <w:sz w:val="24"/>
          <w:szCs w:val="24"/>
        </w:rPr>
        <w:t>Recognizing and Responding</w:t>
      </w:r>
      <w:r w:rsidR="00E743D6">
        <w:rPr>
          <w:rFonts w:ascii="Arial" w:hAnsi="Arial" w:cs="Arial"/>
          <w:b/>
          <w:noProof/>
          <w:sz w:val="24"/>
          <w:szCs w:val="24"/>
        </w:rPr>
        <w:t xml:space="preserve"> to Abnormal Operating Conditions</w:t>
      </w:r>
    </w:p>
    <w:p w14:paraId="67CE06CD" w14:textId="3381D683" w:rsidR="00A8706D" w:rsidRPr="00A8706D" w:rsidRDefault="00A8706D" w:rsidP="0046009F">
      <w:pPr>
        <w:spacing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Seneca said</w:t>
      </w:r>
      <w:r w:rsidR="00D34256">
        <w:rPr>
          <w:rFonts w:ascii="Times New Roman" w:hAnsi="Times New Roman" w:cs="Times New Roman"/>
        </w:rPr>
        <w:t xml:space="preserve"> of himself, </w:t>
      </w:r>
      <w:r w:rsidRPr="00A8706D">
        <w:rPr>
          <w:rFonts w:ascii="Helvetica" w:eastAsia="Times New Roman" w:hAnsi="Helvetica" w:cs="Times New Roman"/>
          <w:color w:val="3A3A3A"/>
          <w:sz w:val="27"/>
          <w:szCs w:val="27"/>
          <w:shd w:val="clear" w:color="auto" w:fill="FFFFFF"/>
        </w:rPr>
        <w:t>“</w:t>
      </w:r>
      <w:r w:rsidRPr="00A8706D">
        <w:rPr>
          <w:rFonts w:ascii="Times New Roman" w:hAnsi="Times New Roman" w:cs="Times New Roman"/>
        </w:rPr>
        <w:t>I am not a wise man and I never will be.”</w:t>
      </w:r>
      <w:r w:rsidR="00D34256">
        <w:rPr>
          <w:rFonts w:ascii="Times New Roman" w:hAnsi="Times New Roman" w:cs="Times New Roman"/>
        </w:rPr>
        <w:t xml:space="preserve">  One of the Stoic philosophers</w:t>
      </w:r>
      <w:r w:rsidR="00DC5520">
        <w:rPr>
          <w:rFonts w:ascii="Times New Roman" w:hAnsi="Times New Roman" w:cs="Times New Roman"/>
        </w:rPr>
        <w:t>, Seneca ha</w:t>
      </w:r>
      <w:r w:rsidR="00330B67">
        <w:rPr>
          <w:rFonts w:ascii="Times New Roman" w:hAnsi="Times New Roman" w:cs="Times New Roman"/>
        </w:rPr>
        <w:t xml:space="preserve">d his share of triumphs and </w:t>
      </w:r>
      <w:r w:rsidR="00DC5520">
        <w:rPr>
          <w:rFonts w:ascii="Times New Roman" w:hAnsi="Times New Roman" w:cs="Times New Roman"/>
        </w:rPr>
        <w:t xml:space="preserve">troubles.  </w:t>
      </w:r>
      <w:r w:rsidR="007157E9">
        <w:rPr>
          <w:rFonts w:ascii="Times New Roman" w:hAnsi="Times New Roman" w:cs="Times New Roman"/>
        </w:rPr>
        <w:t xml:space="preserve">He </w:t>
      </w:r>
      <w:r w:rsidR="00330B67">
        <w:rPr>
          <w:rFonts w:ascii="Times New Roman" w:hAnsi="Times New Roman" w:cs="Times New Roman"/>
        </w:rPr>
        <w:t>achieved wealth</w:t>
      </w:r>
      <w:r w:rsidR="00253CF2">
        <w:rPr>
          <w:rFonts w:ascii="Times New Roman" w:hAnsi="Times New Roman" w:cs="Times New Roman"/>
        </w:rPr>
        <w:t xml:space="preserve">, </w:t>
      </w:r>
      <w:r w:rsidR="00330B67">
        <w:rPr>
          <w:rFonts w:ascii="Times New Roman" w:hAnsi="Times New Roman" w:cs="Times New Roman"/>
        </w:rPr>
        <w:t xml:space="preserve">then was </w:t>
      </w:r>
      <w:r w:rsidR="00253CF2">
        <w:rPr>
          <w:rFonts w:ascii="Times New Roman" w:hAnsi="Times New Roman" w:cs="Times New Roman"/>
        </w:rPr>
        <w:t>forced into exi</w:t>
      </w:r>
      <w:r w:rsidR="0045210B">
        <w:rPr>
          <w:rFonts w:ascii="Times New Roman" w:hAnsi="Times New Roman" w:cs="Times New Roman"/>
        </w:rPr>
        <w:t>le</w:t>
      </w:r>
      <w:r w:rsidR="00253CF2">
        <w:rPr>
          <w:rFonts w:ascii="Times New Roman" w:hAnsi="Times New Roman" w:cs="Times New Roman"/>
        </w:rPr>
        <w:t xml:space="preserve">, </w:t>
      </w:r>
      <w:r w:rsidR="0045210B">
        <w:rPr>
          <w:rFonts w:ascii="Times New Roman" w:hAnsi="Times New Roman" w:cs="Times New Roman"/>
        </w:rPr>
        <w:t xml:space="preserve">returned and taught </w:t>
      </w:r>
      <w:r w:rsidR="00C561AB">
        <w:rPr>
          <w:rFonts w:ascii="Times New Roman" w:hAnsi="Times New Roman" w:cs="Times New Roman"/>
        </w:rPr>
        <w:t xml:space="preserve">the emperor Nero, and finally was ordered to commit suicide by his pupil.  </w:t>
      </w:r>
      <w:r w:rsidR="001B75C2">
        <w:rPr>
          <w:rFonts w:ascii="Times New Roman" w:hAnsi="Times New Roman" w:cs="Times New Roman"/>
        </w:rPr>
        <w:t>While he might not have known</w:t>
      </w:r>
      <w:r w:rsidR="0045210B">
        <w:rPr>
          <w:rFonts w:ascii="Times New Roman" w:hAnsi="Times New Roman" w:cs="Times New Roman"/>
        </w:rPr>
        <w:t xml:space="preserve"> the term </w:t>
      </w:r>
      <w:r w:rsidR="0087744E">
        <w:rPr>
          <w:rFonts w:ascii="Times New Roman" w:hAnsi="Times New Roman" w:cs="Times New Roman"/>
        </w:rPr>
        <w:t>“</w:t>
      </w:r>
      <w:r w:rsidR="00330B67">
        <w:rPr>
          <w:rFonts w:ascii="Times New Roman" w:hAnsi="Times New Roman" w:cs="Times New Roman"/>
        </w:rPr>
        <w:t>abnormal op</w:t>
      </w:r>
      <w:r w:rsidR="0087744E">
        <w:rPr>
          <w:rFonts w:ascii="Times New Roman" w:hAnsi="Times New Roman" w:cs="Times New Roman"/>
        </w:rPr>
        <w:t xml:space="preserve">erating conditions,” </w:t>
      </w:r>
      <w:r w:rsidR="00AD2200">
        <w:rPr>
          <w:rFonts w:ascii="Times New Roman" w:hAnsi="Times New Roman" w:cs="Times New Roman"/>
        </w:rPr>
        <w:t>he said something that we can apply to Control Room Management</w:t>
      </w:r>
      <w:r w:rsidR="001D7CD9">
        <w:rPr>
          <w:rFonts w:ascii="Times New Roman" w:hAnsi="Times New Roman" w:cs="Times New Roman"/>
        </w:rPr>
        <w:t xml:space="preserve"> (CRM)</w:t>
      </w:r>
      <w:r w:rsidR="00AD2200">
        <w:rPr>
          <w:rFonts w:ascii="Times New Roman" w:hAnsi="Times New Roman" w:cs="Times New Roman"/>
        </w:rPr>
        <w:t>.</w:t>
      </w:r>
    </w:p>
    <w:p w14:paraId="710DD11A" w14:textId="77777777" w:rsidR="001D7CD9" w:rsidRPr="002B3AC2" w:rsidRDefault="001D7CD9" w:rsidP="0046009F">
      <w:pPr>
        <w:spacing w:before="60" w:after="60" w:line="240" w:lineRule="auto"/>
        <w:ind w:left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person who anticipated the coming of troubles takes away their power when they arrive.  </w:t>
      </w:r>
    </w:p>
    <w:p w14:paraId="140ACC0A" w14:textId="28362778" w:rsidR="006B1894" w:rsidRDefault="002507E1" w:rsidP="0046009F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CRM regulations</w:t>
      </w:r>
      <w:r w:rsidR="00F817D3">
        <w:rPr>
          <w:rFonts w:ascii="Times New Roman" w:hAnsi="Times New Roman" w:cs="Times New Roman"/>
        </w:rPr>
        <w:t xml:space="preserve"> place an emphasis on equipping Controllers in “recognizing and responding to abnormal operating conditions.”</w:t>
      </w:r>
      <w:r w:rsidR="0087744E">
        <w:rPr>
          <w:rFonts w:ascii="Times New Roman" w:hAnsi="Times New Roman" w:cs="Times New Roman"/>
        </w:rPr>
        <w:t xml:space="preserve">  Abnormal operating conditions</w:t>
      </w:r>
      <w:r w:rsidR="00E85C8F">
        <w:rPr>
          <w:rFonts w:ascii="Times New Roman" w:hAnsi="Times New Roman" w:cs="Times New Roman"/>
        </w:rPr>
        <w:t xml:space="preserve"> (AOCs)</w:t>
      </w:r>
      <w:r w:rsidR="0087744E">
        <w:rPr>
          <w:rFonts w:ascii="Times New Roman" w:hAnsi="Times New Roman" w:cs="Times New Roman"/>
        </w:rPr>
        <w:t xml:space="preserve"> may occur </w:t>
      </w:r>
      <w:r w:rsidR="00513540">
        <w:rPr>
          <w:rFonts w:ascii="Times New Roman" w:hAnsi="Times New Roman" w:cs="Times New Roman"/>
        </w:rPr>
        <w:t xml:space="preserve">separately, </w:t>
      </w:r>
      <w:r w:rsidR="002D6097">
        <w:rPr>
          <w:rFonts w:ascii="Times New Roman" w:hAnsi="Times New Roman" w:cs="Times New Roman"/>
        </w:rPr>
        <w:t>simultaneously</w:t>
      </w:r>
      <w:r w:rsidR="00513540">
        <w:rPr>
          <w:rFonts w:ascii="Times New Roman" w:hAnsi="Times New Roman" w:cs="Times New Roman"/>
        </w:rPr>
        <w:t>,</w:t>
      </w:r>
      <w:r w:rsidR="0087744E">
        <w:rPr>
          <w:rFonts w:ascii="Times New Roman" w:hAnsi="Times New Roman" w:cs="Times New Roman"/>
        </w:rPr>
        <w:t xml:space="preserve"> or in sequence. </w:t>
      </w:r>
      <w:r w:rsidR="00602F61">
        <w:rPr>
          <w:rFonts w:ascii="Times New Roman" w:hAnsi="Times New Roman" w:cs="Times New Roman"/>
        </w:rPr>
        <w:t xml:space="preserve"> They may occur at any time</w:t>
      </w:r>
      <w:r w:rsidR="00160D21">
        <w:rPr>
          <w:rFonts w:ascii="Times New Roman" w:hAnsi="Times New Roman" w:cs="Times New Roman"/>
        </w:rPr>
        <w:t xml:space="preserve"> and when they are least anticipated.</w:t>
      </w:r>
      <w:r w:rsidR="000B0638">
        <w:rPr>
          <w:rFonts w:ascii="Times New Roman" w:hAnsi="Times New Roman" w:cs="Times New Roman"/>
        </w:rPr>
        <w:t xml:space="preserve">  </w:t>
      </w:r>
      <w:r w:rsidR="000B0638" w:rsidRPr="000E3AE7">
        <w:rPr>
          <w:rFonts w:ascii="Times New Roman" w:hAnsi="Times New Roman" w:cs="Times New Roman"/>
          <w:b/>
        </w:rPr>
        <w:t xml:space="preserve">What can be done to anticipate </w:t>
      </w:r>
      <w:r w:rsidR="00E85C8F" w:rsidRPr="000E3AE7">
        <w:rPr>
          <w:rFonts w:ascii="Times New Roman" w:hAnsi="Times New Roman" w:cs="Times New Roman"/>
          <w:b/>
        </w:rPr>
        <w:t>AOCs</w:t>
      </w:r>
      <w:r w:rsidR="000B0638" w:rsidRPr="000E3AE7">
        <w:rPr>
          <w:rFonts w:ascii="Times New Roman" w:hAnsi="Times New Roman" w:cs="Times New Roman"/>
          <w:b/>
        </w:rPr>
        <w:t>?</w:t>
      </w:r>
    </w:p>
    <w:p w14:paraId="7CD72A21" w14:textId="16235E2D" w:rsidR="00F773D5" w:rsidRDefault="00F773D5" w:rsidP="0087744E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First, establish a list of</w:t>
      </w:r>
      <w:r w:rsidR="00513540">
        <w:rPr>
          <w:rFonts w:ascii="Times New Roman" w:hAnsi="Times New Roman" w:cs="Times New Roman"/>
        </w:rPr>
        <w:t xml:space="preserve"> those conditions that are likely to occur simultaneously or in sequence.  Inspection question </w:t>
      </w:r>
      <w:r w:rsidR="003C54C1">
        <w:rPr>
          <w:rFonts w:ascii="Times New Roman" w:hAnsi="Times New Roman" w:cs="Times New Roman"/>
        </w:rPr>
        <w:t>H1-1 states that “establishing a list would be necessary to identify training for this requirement.”</w:t>
      </w:r>
      <w:r w:rsidR="0061415A">
        <w:rPr>
          <w:rFonts w:ascii="Times New Roman" w:hAnsi="Times New Roman" w:cs="Times New Roman"/>
        </w:rPr>
        <w:t xml:space="preserve">  A few years ago, Ali Gibson and I reviewed the inspection questions with</w:t>
      </w:r>
      <w:r w:rsidR="00BF00F0">
        <w:rPr>
          <w:rFonts w:ascii="Times New Roman" w:hAnsi="Times New Roman" w:cs="Times New Roman"/>
        </w:rPr>
        <w:t xml:space="preserve"> a manager</w:t>
      </w:r>
      <w:r w:rsidR="0061415A">
        <w:rPr>
          <w:rFonts w:ascii="Times New Roman" w:hAnsi="Times New Roman" w:cs="Times New Roman"/>
        </w:rPr>
        <w:t>.  When we got to this one, he said he did not like making lists</w:t>
      </w:r>
      <w:r w:rsidR="00311B75">
        <w:rPr>
          <w:rFonts w:ascii="Times New Roman" w:hAnsi="Times New Roman" w:cs="Times New Roman"/>
        </w:rPr>
        <w:t xml:space="preserve"> and felt no need to have a list</w:t>
      </w:r>
      <w:r w:rsidR="00F1164A">
        <w:rPr>
          <w:rFonts w:ascii="Times New Roman" w:hAnsi="Times New Roman" w:cs="Times New Roman"/>
        </w:rPr>
        <w:t>.  I thou</w:t>
      </w:r>
      <w:r w:rsidR="005B6C8E">
        <w:rPr>
          <w:rFonts w:ascii="Times New Roman" w:hAnsi="Times New Roman" w:cs="Times New Roman"/>
        </w:rPr>
        <w:t xml:space="preserve">ght that was a strange </w:t>
      </w:r>
      <w:r w:rsidR="00DD057D">
        <w:rPr>
          <w:rFonts w:ascii="Times New Roman" w:hAnsi="Times New Roman" w:cs="Times New Roman"/>
        </w:rPr>
        <w:t xml:space="preserve">and unwise </w:t>
      </w:r>
      <w:r w:rsidR="005B6C8E">
        <w:rPr>
          <w:rFonts w:ascii="Times New Roman" w:hAnsi="Times New Roman" w:cs="Times New Roman"/>
        </w:rPr>
        <w:t xml:space="preserve">response.  </w:t>
      </w:r>
      <w:r w:rsidR="005B6C8E" w:rsidRPr="000E3AE7">
        <w:rPr>
          <w:rFonts w:ascii="Times New Roman" w:hAnsi="Times New Roman" w:cs="Times New Roman"/>
          <w:b/>
        </w:rPr>
        <w:t xml:space="preserve">Does your CRM Plan list </w:t>
      </w:r>
      <w:r w:rsidR="00942CE8" w:rsidRPr="000E3AE7">
        <w:rPr>
          <w:rFonts w:ascii="Times New Roman" w:hAnsi="Times New Roman" w:cs="Times New Roman"/>
          <w:b/>
        </w:rPr>
        <w:t>AOCs</w:t>
      </w:r>
      <w:r w:rsidR="005B6C8E" w:rsidRPr="000E3AE7">
        <w:rPr>
          <w:rFonts w:ascii="Times New Roman" w:hAnsi="Times New Roman" w:cs="Times New Roman"/>
          <w:b/>
        </w:rPr>
        <w:t xml:space="preserve"> so that training can be provided</w:t>
      </w:r>
      <w:r w:rsidR="00942CE8" w:rsidRPr="000E3AE7">
        <w:rPr>
          <w:rFonts w:ascii="Times New Roman" w:hAnsi="Times New Roman" w:cs="Times New Roman"/>
          <w:b/>
        </w:rPr>
        <w:t>?</w:t>
      </w:r>
      <w:r w:rsidR="00B150C1">
        <w:rPr>
          <w:rFonts w:ascii="Times New Roman" w:hAnsi="Times New Roman" w:cs="Times New Roman"/>
        </w:rPr>
        <w:t xml:space="preserve"> </w:t>
      </w:r>
    </w:p>
    <w:p w14:paraId="17D75592" w14:textId="68DCF766" w:rsidR="00942CE8" w:rsidRDefault="00942CE8" w:rsidP="0059272C">
      <w:pPr>
        <w:spacing w:before="60"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Second, develop a set of abnormal operating procedures</w:t>
      </w:r>
      <w:r w:rsidR="000E1039">
        <w:rPr>
          <w:rFonts w:ascii="Times New Roman" w:hAnsi="Times New Roman" w:cs="Times New Roman"/>
        </w:rPr>
        <w:t xml:space="preserve">. Both </w:t>
      </w:r>
      <w:r w:rsidR="0059272C">
        <w:rPr>
          <w:rFonts w:ascii="Times New Roman" w:hAnsi="Times New Roman" w:cs="Times New Roman"/>
        </w:rPr>
        <w:t xml:space="preserve">49 </w:t>
      </w:r>
      <w:r w:rsidR="000E1039">
        <w:rPr>
          <w:rFonts w:ascii="Times New Roman" w:hAnsi="Times New Roman" w:cs="Times New Roman"/>
        </w:rPr>
        <w:t xml:space="preserve">CFR </w:t>
      </w:r>
      <w:r w:rsidR="0059272C" w:rsidRPr="00635B47">
        <w:rPr>
          <w:rFonts w:ascii="Times New Roman" w:hAnsi="Times New Roman" w:cs="Times New Roman"/>
        </w:rPr>
        <w:t xml:space="preserve">§ </w:t>
      </w:r>
      <w:r w:rsidR="0059272C">
        <w:rPr>
          <w:rFonts w:ascii="Times New Roman" w:hAnsi="Times New Roman" w:cs="Times New Roman"/>
        </w:rPr>
        <w:t>192.605 (c)</w:t>
      </w:r>
      <w:r w:rsidR="00635B47">
        <w:rPr>
          <w:rFonts w:ascii="Times New Roman" w:hAnsi="Times New Roman" w:cs="Times New Roman"/>
        </w:rPr>
        <w:t xml:space="preserve"> and 49 CFR </w:t>
      </w:r>
      <w:r w:rsidR="00635B47" w:rsidRPr="00635B47">
        <w:rPr>
          <w:rFonts w:ascii="Times New Roman" w:hAnsi="Times New Roman" w:cs="Times New Roman"/>
        </w:rPr>
        <w:t>§</w:t>
      </w:r>
      <w:r w:rsidR="008E7728">
        <w:rPr>
          <w:rFonts w:ascii="Times New Roman" w:hAnsi="Times New Roman" w:cs="Times New Roman"/>
        </w:rPr>
        <w:t xml:space="preserve"> 195.402 (d) require a procedural manual for abnormal operations.</w:t>
      </w:r>
      <w:r w:rsidR="008521C8">
        <w:rPr>
          <w:rFonts w:ascii="Times New Roman" w:hAnsi="Times New Roman" w:cs="Times New Roman"/>
        </w:rPr>
        <w:t xml:space="preserve">  That </w:t>
      </w:r>
      <w:r w:rsidR="00C748DD">
        <w:rPr>
          <w:rFonts w:ascii="Times New Roman" w:hAnsi="Times New Roman" w:cs="Times New Roman"/>
        </w:rPr>
        <w:t>is a stated</w:t>
      </w:r>
      <w:r w:rsidR="008521C8">
        <w:rPr>
          <w:rFonts w:ascii="Times New Roman" w:hAnsi="Times New Roman" w:cs="Times New Roman"/>
        </w:rPr>
        <w:t xml:space="preserve"> requirement for hazardous liquids and gas transmission pipelines</w:t>
      </w:r>
      <w:r w:rsidR="00774B1F">
        <w:rPr>
          <w:rFonts w:ascii="Times New Roman" w:hAnsi="Times New Roman" w:cs="Times New Roman"/>
        </w:rPr>
        <w:t>.  The best practice would be to have abnormal operating procedures that specify</w:t>
      </w:r>
      <w:r w:rsidR="008F6556">
        <w:rPr>
          <w:rFonts w:ascii="Times New Roman" w:hAnsi="Times New Roman" w:cs="Times New Roman"/>
        </w:rPr>
        <w:t xml:space="preserve"> what actions controllers shall take during abnormal operations.</w:t>
      </w:r>
      <w:r w:rsidR="00DE38C2">
        <w:rPr>
          <w:rFonts w:ascii="Times New Roman" w:hAnsi="Times New Roman" w:cs="Times New Roman"/>
        </w:rPr>
        <w:t xml:space="preserve">  We still see companies whose Operations and Maintenance manuals st</w:t>
      </w:r>
      <w:r w:rsidR="00990579">
        <w:rPr>
          <w:rFonts w:ascii="Times New Roman" w:hAnsi="Times New Roman" w:cs="Times New Roman"/>
        </w:rPr>
        <w:t xml:space="preserve">ate that </w:t>
      </w:r>
      <w:r w:rsidR="00116930">
        <w:rPr>
          <w:rFonts w:ascii="Times New Roman" w:hAnsi="Times New Roman" w:cs="Times New Roman"/>
        </w:rPr>
        <w:t>procedures are required</w:t>
      </w:r>
      <w:r w:rsidR="00990579">
        <w:rPr>
          <w:rFonts w:ascii="Times New Roman" w:hAnsi="Times New Roman" w:cs="Times New Roman"/>
        </w:rPr>
        <w:t xml:space="preserve"> for abnormal operations</w:t>
      </w:r>
      <w:r w:rsidR="00116930">
        <w:rPr>
          <w:rFonts w:ascii="Times New Roman" w:hAnsi="Times New Roman" w:cs="Times New Roman"/>
        </w:rPr>
        <w:t xml:space="preserve"> without actually having procedures. </w:t>
      </w:r>
      <w:r w:rsidR="00116930" w:rsidRPr="000E3AE7">
        <w:rPr>
          <w:rFonts w:ascii="Times New Roman" w:hAnsi="Times New Roman" w:cs="Times New Roman"/>
          <w:b/>
        </w:rPr>
        <w:t>Does your control center have abnormal operating procedures</w:t>
      </w:r>
      <w:r w:rsidR="00C748DD" w:rsidRPr="000E3AE7">
        <w:rPr>
          <w:rFonts w:ascii="Times New Roman" w:hAnsi="Times New Roman" w:cs="Times New Roman"/>
          <w:b/>
        </w:rPr>
        <w:t xml:space="preserve"> </w:t>
      </w:r>
      <w:r w:rsidR="000E3AE7">
        <w:rPr>
          <w:rFonts w:ascii="Times New Roman" w:hAnsi="Times New Roman" w:cs="Times New Roman"/>
          <w:b/>
        </w:rPr>
        <w:t xml:space="preserve">that are used </w:t>
      </w:r>
      <w:r w:rsidR="00033352" w:rsidRPr="000E3AE7">
        <w:rPr>
          <w:rFonts w:ascii="Times New Roman" w:hAnsi="Times New Roman" w:cs="Times New Roman"/>
          <w:b/>
        </w:rPr>
        <w:t>as a component of</w:t>
      </w:r>
      <w:r w:rsidR="00C748DD" w:rsidRPr="000E3AE7">
        <w:rPr>
          <w:rFonts w:ascii="Times New Roman" w:hAnsi="Times New Roman" w:cs="Times New Roman"/>
          <w:b/>
        </w:rPr>
        <w:t xml:space="preserve"> controller training?</w:t>
      </w:r>
    </w:p>
    <w:p w14:paraId="7903B14D" w14:textId="2C8A334F" w:rsidR="00091534" w:rsidRPr="000C678C" w:rsidRDefault="00EE26BC" w:rsidP="0059272C">
      <w:pPr>
        <w:spacing w:before="60" w:after="12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Third, </w:t>
      </w:r>
      <w:r w:rsidR="00872836">
        <w:rPr>
          <w:rFonts w:ascii="Times New Roman" w:hAnsi="Times New Roman" w:cs="Times New Roman"/>
        </w:rPr>
        <w:t>use a variety of training methods for recognizing and responding to AOCs.</w:t>
      </w:r>
      <w:r w:rsidR="007E0A87">
        <w:rPr>
          <w:rFonts w:ascii="Times New Roman" w:hAnsi="Times New Roman" w:cs="Times New Roman"/>
        </w:rPr>
        <w:t xml:space="preserve">  The sources of the training can come from </w:t>
      </w:r>
      <w:r w:rsidR="00401F7D">
        <w:rPr>
          <w:rFonts w:ascii="Times New Roman" w:hAnsi="Times New Roman" w:cs="Times New Roman"/>
        </w:rPr>
        <w:t>actual occurrences of AOCs and the lessons learned from those occurrences.  A review of</w:t>
      </w:r>
      <w:r w:rsidR="00792CC5">
        <w:rPr>
          <w:rFonts w:ascii="Times New Roman" w:hAnsi="Times New Roman" w:cs="Times New Roman"/>
        </w:rPr>
        <w:t xml:space="preserve"> alarm logs may reveal conditions that can be included in scenarios.</w:t>
      </w:r>
      <w:r w:rsidR="00D454F7">
        <w:rPr>
          <w:rFonts w:ascii="Times New Roman" w:hAnsi="Times New Roman" w:cs="Times New Roman"/>
        </w:rPr>
        <w:t xml:space="preserve">  Some companies invest in simulators, others use tabletop drills. </w:t>
      </w:r>
      <w:r w:rsidR="00751E0D">
        <w:rPr>
          <w:rFonts w:ascii="Times New Roman" w:hAnsi="Times New Roman" w:cs="Times New Roman"/>
        </w:rPr>
        <w:t xml:space="preserve">A few </w:t>
      </w:r>
      <w:r w:rsidR="00C318C3">
        <w:rPr>
          <w:rFonts w:ascii="Times New Roman" w:hAnsi="Times New Roman" w:cs="Times New Roman"/>
        </w:rPr>
        <w:t>control room</w:t>
      </w:r>
      <w:r w:rsidR="00635137">
        <w:rPr>
          <w:rFonts w:ascii="Times New Roman" w:hAnsi="Times New Roman" w:cs="Times New Roman"/>
        </w:rPr>
        <w:t>s perform “fluid withd</w:t>
      </w:r>
      <w:r w:rsidR="00043780">
        <w:rPr>
          <w:rFonts w:ascii="Times New Roman" w:hAnsi="Times New Roman" w:cs="Times New Roman"/>
        </w:rPr>
        <w:t xml:space="preserve">rawal tests” </w:t>
      </w:r>
      <w:r w:rsidR="00635137">
        <w:rPr>
          <w:rFonts w:ascii="Times New Roman" w:hAnsi="Times New Roman" w:cs="Times New Roman"/>
        </w:rPr>
        <w:t>without prior notification to controllers</w:t>
      </w:r>
      <w:r w:rsidR="00600571">
        <w:rPr>
          <w:rFonts w:ascii="Times New Roman" w:hAnsi="Times New Roman" w:cs="Times New Roman"/>
        </w:rPr>
        <w:t>.  The withdrawal of actual fluid triggers a leak detection alarm, which the controller should recognize</w:t>
      </w:r>
      <w:r w:rsidR="00751E0D">
        <w:rPr>
          <w:rFonts w:ascii="Times New Roman" w:hAnsi="Times New Roman" w:cs="Times New Roman"/>
        </w:rPr>
        <w:t xml:space="preserve"> on a timely basis and take appropriate action.</w:t>
      </w:r>
      <w:r w:rsidR="00B86464">
        <w:rPr>
          <w:rFonts w:ascii="Times New Roman" w:hAnsi="Times New Roman" w:cs="Times New Roman"/>
        </w:rPr>
        <w:t xml:space="preserve">  This practice is aligne</w:t>
      </w:r>
      <w:r w:rsidR="00DE3FD8">
        <w:rPr>
          <w:rFonts w:ascii="Times New Roman" w:hAnsi="Times New Roman" w:cs="Times New Roman"/>
        </w:rPr>
        <w:t xml:space="preserve">d with the </w:t>
      </w:r>
      <w:r w:rsidR="00361BE7">
        <w:rPr>
          <w:rFonts w:ascii="Times New Roman" w:hAnsi="Times New Roman" w:cs="Times New Roman"/>
        </w:rPr>
        <w:t xml:space="preserve">guidance in </w:t>
      </w:r>
      <w:r w:rsidR="00A71C90">
        <w:rPr>
          <w:rFonts w:ascii="Times New Roman" w:hAnsi="Times New Roman" w:cs="Times New Roman"/>
        </w:rPr>
        <w:t xml:space="preserve">CSA </w:t>
      </w:r>
      <w:r w:rsidR="00C05458">
        <w:rPr>
          <w:rFonts w:ascii="Times New Roman" w:hAnsi="Times New Roman" w:cs="Times New Roman"/>
        </w:rPr>
        <w:t xml:space="preserve">Z662 </w:t>
      </w:r>
      <w:r w:rsidR="00A71C90">
        <w:rPr>
          <w:rFonts w:ascii="Times New Roman" w:hAnsi="Times New Roman" w:cs="Times New Roman"/>
        </w:rPr>
        <w:t xml:space="preserve">Annex E </w:t>
      </w:r>
      <w:r w:rsidR="002D447A">
        <w:rPr>
          <w:rFonts w:ascii="Times New Roman" w:hAnsi="Times New Roman" w:cs="Times New Roman"/>
        </w:rPr>
        <w:t>“Recommended Practice for Liquid Hydrocarbon Pipeline Leak Detection</w:t>
      </w:r>
      <w:r w:rsidR="00C05458">
        <w:rPr>
          <w:rFonts w:ascii="Times New Roman" w:hAnsi="Times New Roman" w:cs="Times New Roman"/>
        </w:rPr>
        <w:t xml:space="preserve">.” </w:t>
      </w:r>
      <w:r w:rsidR="00A71C90">
        <w:rPr>
          <w:rFonts w:ascii="Times New Roman" w:hAnsi="Times New Roman" w:cs="Times New Roman"/>
          <w:b/>
        </w:rPr>
        <w:t xml:space="preserve">Does your </w:t>
      </w:r>
      <w:r w:rsidR="000C678C">
        <w:rPr>
          <w:rFonts w:ascii="Times New Roman" w:hAnsi="Times New Roman" w:cs="Times New Roman"/>
          <w:b/>
        </w:rPr>
        <w:t>training program use a variety of training methods?</w:t>
      </w:r>
    </w:p>
    <w:p w14:paraId="4C3FB7F1" w14:textId="6670D717" w:rsidR="003C54C1" w:rsidRPr="00F852A0" w:rsidRDefault="0046009F" w:rsidP="00F852A0">
      <w:pPr>
        <w:spacing w:before="60" w:after="120"/>
        <w:ind w:left="720"/>
      </w:pPr>
      <w:r>
        <w:rPr>
          <w:rFonts w:ascii="Times New Roman" w:hAnsi="Times New Roman" w:cs="Times New Roman"/>
        </w:rPr>
        <w:t>A</w:t>
      </w:r>
      <w:r w:rsidR="00091534">
        <w:rPr>
          <w:rFonts w:ascii="Times New Roman" w:hAnsi="Times New Roman" w:cs="Times New Roman"/>
        </w:rPr>
        <w:t xml:space="preserve">nticipating the comings of AOCs and troubles they may cause </w:t>
      </w:r>
      <w:r w:rsidR="00382BDE">
        <w:rPr>
          <w:rFonts w:ascii="Times New Roman" w:hAnsi="Times New Roman" w:cs="Times New Roman"/>
        </w:rPr>
        <w:t>requires careful planning and ongoing effort.  Seneca would think it was worthwhile because</w:t>
      </w:r>
      <w:r w:rsidR="00361BE7">
        <w:rPr>
          <w:rFonts w:ascii="Times New Roman" w:hAnsi="Times New Roman" w:cs="Times New Roman"/>
        </w:rPr>
        <w:t xml:space="preserve"> a rigorous training program would take away their power</w:t>
      </w:r>
      <w:r w:rsidR="001B75C2">
        <w:rPr>
          <w:rFonts w:ascii="Times New Roman" w:hAnsi="Times New Roman" w:cs="Times New Roman"/>
        </w:rPr>
        <w:t xml:space="preserve">.  </w:t>
      </w:r>
      <w:r w:rsidR="00A71C90">
        <w:rPr>
          <w:rFonts w:ascii="Times New Roman" w:hAnsi="Times New Roman" w:cs="Times New Roman"/>
        </w:rPr>
        <w:t>Be wise, rather than never being wise</w:t>
      </w:r>
      <w:bookmarkStart w:id="0" w:name="_GoBack"/>
      <w:bookmarkEnd w:id="0"/>
      <w:r w:rsidR="002F130C">
        <w:rPr>
          <w:rFonts w:ascii="Times New Roman" w:hAnsi="Times New Roman" w:cs="Times New Roman"/>
        </w:rPr>
        <w:t>.</w:t>
      </w:r>
    </w:p>
    <w:sectPr w:rsidR="003C54C1" w:rsidRPr="00F852A0" w:rsidSect="00247D36">
      <w:headerReference w:type="default" r:id="rId8"/>
      <w:footerReference w:type="default" r:id="rId9"/>
      <w:pgSz w:w="12240" w:h="15840"/>
      <w:pgMar w:top="990" w:right="1890" w:bottom="99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FD55" w14:textId="77777777" w:rsidR="00A71C90" w:rsidRDefault="00A71C90" w:rsidP="00290BCA">
      <w:pPr>
        <w:spacing w:after="0" w:line="240" w:lineRule="auto"/>
      </w:pPr>
      <w:r>
        <w:separator/>
      </w:r>
    </w:p>
  </w:endnote>
  <w:endnote w:type="continuationSeparator" w:id="0">
    <w:p w14:paraId="7A0E1675" w14:textId="77777777" w:rsidR="00A71C90" w:rsidRDefault="00A71C90" w:rsidP="002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4718" w14:textId="660785D9" w:rsidR="00A71C90" w:rsidRDefault="00A71C90" w:rsidP="00290BC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    CRM and Philosophy | Charles Alday © 2019</w:t>
    </w:r>
    <w:r w:rsidRPr="002B036A">
      <w:rPr>
        <w:rFonts w:ascii="Arial" w:hAnsi="Arial" w:cs="Arial"/>
        <w:sz w:val="20"/>
        <w:szCs w:val="20"/>
      </w:rPr>
      <w:t xml:space="preserve"> Please Distribute to Others.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A96D8" w14:textId="77777777" w:rsidR="00A71C90" w:rsidRDefault="00A71C90" w:rsidP="00290BCA">
      <w:pPr>
        <w:spacing w:after="0" w:line="240" w:lineRule="auto"/>
      </w:pPr>
      <w:r>
        <w:separator/>
      </w:r>
    </w:p>
  </w:footnote>
  <w:footnote w:type="continuationSeparator" w:id="0">
    <w:p w14:paraId="2766133C" w14:textId="77777777" w:rsidR="00A71C90" w:rsidRDefault="00A71C90" w:rsidP="002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C0BE" w14:textId="2E68B9B9" w:rsidR="00A71C90" w:rsidRDefault="00A71C90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EE0457" wp14:editId="79750D19">
          <wp:simplePos x="0" y="0"/>
          <wp:positionH relativeFrom="column">
            <wp:posOffset>4077335</wp:posOffset>
          </wp:positionH>
          <wp:positionV relativeFrom="paragraph">
            <wp:posOffset>1176020</wp:posOffset>
          </wp:positionV>
          <wp:extent cx="1303655" cy="354330"/>
          <wp:effectExtent l="0" t="0" r="0" b="1270"/>
          <wp:wrapThrough wrapText="bothSides">
            <wp:wrapPolygon edited="0">
              <wp:start x="0" y="0"/>
              <wp:lineTo x="0" y="20129"/>
              <wp:lineTo x="21042" y="20129"/>
              <wp:lineTo x="2104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 PERFORMANCE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45079FF" wp14:editId="02A9C162">
          <wp:simplePos x="0" y="0"/>
          <wp:positionH relativeFrom="column">
            <wp:posOffset>-923290</wp:posOffset>
          </wp:positionH>
          <wp:positionV relativeFrom="paragraph">
            <wp:posOffset>-457200</wp:posOffset>
          </wp:positionV>
          <wp:extent cx="7771765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ic philosophy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DB1"/>
    <w:multiLevelType w:val="multilevel"/>
    <w:tmpl w:val="BBAEA1F8"/>
    <w:lvl w:ilvl="0">
      <w:start w:val="1"/>
      <w:numFmt w:val="decimal"/>
      <w:pStyle w:val="Level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vel3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pStyle w:val="Level4"/>
      <w:lvlText w:val="%1.%2.%3.%4."/>
      <w:lvlJc w:val="left"/>
      <w:pPr>
        <w:ind w:left="33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AA66F3"/>
    <w:multiLevelType w:val="hybridMultilevel"/>
    <w:tmpl w:val="96D4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82320"/>
    <w:multiLevelType w:val="hybridMultilevel"/>
    <w:tmpl w:val="53B6E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194387"/>
    <w:multiLevelType w:val="hybridMultilevel"/>
    <w:tmpl w:val="BBF2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433161"/>
    <w:multiLevelType w:val="hybridMultilevel"/>
    <w:tmpl w:val="0DD8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052741"/>
    <w:multiLevelType w:val="hybridMultilevel"/>
    <w:tmpl w:val="5978E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179F4"/>
    <w:multiLevelType w:val="hybridMultilevel"/>
    <w:tmpl w:val="A1748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F922E9"/>
    <w:multiLevelType w:val="multilevel"/>
    <w:tmpl w:val="DD1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72"/>
    <w:rsid w:val="00002371"/>
    <w:rsid w:val="00007B9F"/>
    <w:rsid w:val="000104DE"/>
    <w:rsid w:val="00012697"/>
    <w:rsid w:val="000172CC"/>
    <w:rsid w:val="00022D8A"/>
    <w:rsid w:val="0003080E"/>
    <w:rsid w:val="0003248C"/>
    <w:rsid w:val="00033352"/>
    <w:rsid w:val="00040948"/>
    <w:rsid w:val="00043780"/>
    <w:rsid w:val="00043DCF"/>
    <w:rsid w:val="0004526E"/>
    <w:rsid w:val="00062034"/>
    <w:rsid w:val="00063829"/>
    <w:rsid w:val="00064B7A"/>
    <w:rsid w:val="00067BA6"/>
    <w:rsid w:val="00070078"/>
    <w:rsid w:val="000708C1"/>
    <w:rsid w:val="00071732"/>
    <w:rsid w:val="00071E12"/>
    <w:rsid w:val="00073981"/>
    <w:rsid w:val="0007515C"/>
    <w:rsid w:val="000753B6"/>
    <w:rsid w:val="00082FFF"/>
    <w:rsid w:val="0008392E"/>
    <w:rsid w:val="00091534"/>
    <w:rsid w:val="0009227E"/>
    <w:rsid w:val="000931E6"/>
    <w:rsid w:val="000939E8"/>
    <w:rsid w:val="00094A42"/>
    <w:rsid w:val="0009513F"/>
    <w:rsid w:val="0009608D"/>
    <w:rsid w:val="000A6DEC"/>
    <w:rsid w:val="000B038A"/>
    <w:rsid w:val="000B0638"/>
    <w:rsid w:val="000B4042"/>
    <w:rsid w:val="000C5896"/>
    <w:rsid w:val="000C5D5B"/>
    <w:rsid w:val="000C678C"/>
    <w:rsid w:val="000D0C54"/>
    <w:rsid w:val="000D26AD"/>
    <w:rsid w:val="000D590F"/>
    <w:rsid w:val="000D7457"/>
    <w:rsid w:val="000E1039"/>
    <w:rsid w:val="000E163B"/>
    <w:rsid w:val="000E1DF2"/>
    <w:rsid w:val="000E3AE7"/>
    <w:rsid w:val="000E3FBD"/>
    <w:rsid w:val="000E52E1"/>
    <w:rsid w:val="000F1558"/>
    <w:rsid w:val="000F310A"/>
    <w:rsid w:val="000F7DE0"/>
    <w:rsid w:val="00100464"/>
    <w:rsid w:val="00100A02"/>
    <w:rsid w:val="0010187C"/>
    <w:rsid w:val="00103015"/>
    <w:rsid w:val="00106350"/>
    <w:rsid w:val="001066ED"/>
    <w:rsid w:val="001124B6"/>
    <w:rsid w:val="00112F78"/>
    <w:rsid w:val="00113039"/>
    <w:rsid w:val="00114ADA"/>
    <w:rsid w:val="00114CAB"/>
    <w:rsid w:val="00115059"/>
    <w:rsid w:val="00116930"/>
    <w:rsid w:val="00116C2C"/>
    <w:rsid w:val="00116F17"/>
    <w:rsid w:val="00117288"/>
    <w:rsid w:val="0011762C"/>
    <w:rsid w:val="00120227"/>
    <w:rsid w:val="001220DD"/>
    <w:rsid w:val="0012214D"/>
    <w:rsid w:val="00130ADF"/>
    <w:rsid w:val="00132076"/>
    <w:rsid w:val="00135D8E"/>
    <w:rsid w:val="00137CA4"/>
    <w:rsid w:val="0014429B"/>
    <w:rsid w:val="00151AFD"/>
    <w:rsid w:val="00157FFD"/>
    <w:rsid w:val="00160D21"/>
    <w:rsid w:val="00162B20"/>
    <w:rsid w:val="0016529C"/>
    <w:rsid w:val="001658EB"/>
    <w:rsid w:val="0016593D"/>
    <w:rsid w:val="001719FE"/>
    <w:rsid w:val="00173316"/>
    <w:rsid w:val="0017585B"/>
    <w:rsid w:val="00180485"/>
    <w:rsid w:val="00181D25"/>
    <w:rsid w:val="00183F7D"/>
    <w:rsid w:val="001842A8"/>
    <w:rsid w:val="00186C89"/>
    <w:rsid w:val="001901F4"/>
    <w:rsid w:val="00190284"/>
    <w:rsid w:val="0019263A"/>
    <w:rsid w:val="00193E80"/>
    <w:rsid w:val="001A2831"/>
    <w:rsid w:val="001A487B"/>
    <w:rsid w:val="001A4F09"/>
    <w:rsid w:val="001A792A"/>
    <w:rsid w:val="001B1A34"/>
    <w:rsid w:val="001B43F8"/>
    <w:rsid w:val="001B75C2"/>
    <w:rsid w:val="001B75CF"/>
    <w:rsid w:val="001C2223"/>
    <w:rsid w:val="001C4359"/>
    <w:rsid w:val="001C6793"/>
    <w:rsid w:val="001D0402"/>
    <w:rsid w:val="001D0BF6"/>
    <w:rsid w:val="001D37A2"/>
    <w:rsid w:val="001D43B6"/>
    <w:rsid w:val="001D7CD9"/>
    <w:rsid w:val="001E113C"/>
    <w:rsid w:val="001E3F68"/>
    <w:rsid w:val="001F051A"/>
    <w:rsid w:val="001F6041"/>
    <w:rsid w:val="001F61A6"/>
    <w:rsid w:val="00200888"/>
    <w:rsid w:val="00201EE2"/>
    <w:rsid w:val="0021384D"/>
    <w:rsid w:val="00214A22"/>
    <w:rsid w:val="002228B5"/>
    <w:rsid w:val="00223DF7"/>
    <w:rsid w:val="002241DA"/>
    <w:rsid w:val="00224DD5"/>
    <w:rsid w:val="00230639"/>
    <w:rsid w:val="00230D7A"/>
    <w:rsid w:val="0023154E"/>
    <w:rsid w:val="00241236"/>
    <w:rsid w:val="00243E60"/>
    <w:rsid w:val="00247D36"/>
    <w:rsid w:val="002507E1"/>
    <w:rsid w:val="00251D61"/>
    <w:rsid w:val="00253B74"/>
    <w:rsid w:val="00253CF2"/>
    <w:rsid w:val="00254255"/>
    <w:rsid w:val="00254F94"/>
    <w:rsid w:val="002563D4"/>
    <w:rsid w:val="0025733D"/>
    <w:rsid w:val="00257424"/>
    <w:rsid w:val="00261E9B"/>
    <w:rsid w:val="0027158B"/>
    <w:rsid w:val="002779D5"/>
    <w:rsid w:val="002814CB"/>
    <w:rsid w:val="00284C17"/>
    <w:rsid w:val="00285E1B"/>
    <w:rsid w:val="00286360"/>
    <w:rsid w:val="00290BCA"/>
    <w:rsid w:val="0029172B"/>
    <w:rsid w:val="002A3C74"/>
    <w:rsid w:val="002A4028"/>
    <w:rsid w:val="002A78AD"/>
    <w:rsid w:val="002B23C0"/>
    <w:rsid w:val="002B3AC2"/>
    <w:rsid w:val="002B460A"/>
    <w:rsid w:val="002B7924"/>
    <w:rsid w:val="002C4C9F"/>
    <w:rsid w:val="002C5986"/>
    <w:rsid w:val="002C6CBF"/>
    <w:rsid w:val="002C7652"/>
    <w:rsid w:val="002D037B"/>
    <w:rsid w:val="002D1958"/>
    <w:rsid w:val="002D2CB0"/>
    <w:rsid w:val="002D447A"/>
    <w:rsid w:val="002D6097"/>
    <w:rsid w:val="002D667A"/>
    <w:rsid w:val="002D721F"/>
    <w:rsid w:val="002D76F0"/>
    <w:rsid w:val="002E0A35"/>
    <w:rsid w:val="002E1436"/>
    <w:rsid w:val="002E144E"/>
    <w:rsid w:val="002F130C"/>
    <w:rsid w:val="002F37B3"/>
    <w:rsid w:val="002F49A0"/>
    <w:rsid w:val="00300B07"/>
    <w:rsid w:val="003104E7"/>
    <w:rsid w:val="00311B75"/>
    <w:rsid w:val="003127AC"/>
    <w:rsid w:val="00314B99"/>
    <w:rsid w:val="00314F1A"/>
    <w:rsid w:val="003155AA"/>
    <w:rsid w:val="00321272"/>
    <w:rsid w:val="00321BDC"/>
    <w:rsid w:val="0032434C"/>
    <w:rsid w:val="00325A43"/>
    <w:rsid w:val="003309E0"/>
    <w:rsid w:val="00330B67"/>
    <w:rsid w:val="00331FF9"/>
    <w:rsid w:val="0033398B"/>
    <w:rsid w:val="00335464"/>
    <w:rsid w:val="003417D6"/>
    <w:rsid w:val="00342769"/>
    <w:rsid w:val="0034296B"/>
    <w:rsid w:val="00342A8A"/>
    <w:rsid w:val="00342EB4"/>
    <w:rsid w:val="0034617B"/>
    <w:rsid w:val="00350103"/>
    <w:rsid w:val="00351C12"/>
    <w:rsid w:val="00353E84"/>
    <w:rsid w:val="00361244"/>
    <w:rsid w:val="00361BE7"/>
    <w:rsid w:val="00362E58"/>
    <w:rsid w:val="00362FD1"/>
    <w:rsid w:val="00363A7B"/>
    <w:rsid w:val="00363C1A"/>
    <w:rsid w:val="00371702"/>
    <w:rsid w:val="00371790"/>
    <w:rsid w:val="003727AF"/>
    <w:rsid w:val="00372849"/>
    <w:rsid w:val="00372F4B"/>
    <w:rsid w:val="00375763"/>
    <w:rsid w:val="00375D7B"/>
    <w:rsid w:val="00382267"/>
    <w:rsid w:val="00382BDE"/>
    <w:rsid w:val="00390BF9"/>
    <w:rsid w:val="003923C3"/>
    <w:rsid w:val="003924B0"/>
    <w:rsid w:val="0039270C"/>
    <w:rsid w:val="00392896"/>
    <w:rsid w:val="00392A33"/>
    <w:rsid w:val="00395725"/>
    <w:rsid w:val="003A15D4"/>
    <w:rsid w:val="003A1871"/>
    <w:rsid w:val="003A192E"/>
    <w:rsid w:val="003A28FE"/>
    <w:rsid w:val="003A57E9"/>
    <w:rsid w:val="003A7431"/>
    <w:rsid w:val="003B3EC2"/>
    <w:rsid w:val="003C2484"/>
    <w:rsid w:val="003C54C1"/>
    <w:rsid w:val="003D1E8D"/>
    <w:rsid w:val="003D562C"/>
    <w:rsid w:val="003D6179"/>
    <w:rsid w:val="003E19EA"/>
    <w:rsid w:val="003E3D0D"/>
    <w:rsid w:val="003E7530"/>
    <w:rsid w:val="0040170D"/>
    <w:rsid w:val="00401F7D"/>
    <w:rsid w:val="00413321"/>
    <w:rsid w:val="00415101"/>
    <w:rsid w:val="00415845"/>
    <w:rsid w:val="0042022D"/>
    <w:rsid w:val="00422615"/>
    <w:rsid w:val="00427911"/>
    <w:rsid w:val="004450F6"/>
    <w:rsid w:val="00447561"/>
    <w:rsid w:val="00447AFE"/>
    <w:rsid w:val="004510CF"/>
    <w:rsid w:val="004512F6"/>
    <w:rsid w:val="0045210B"/>
    <w:rsid w:val="00452782"/>
    <w:rsid w:val="00453E42"/>
    <w:rsid w:val="004542FC"/>
    <w:rsid w:val="00454894"/>
    <w:rsid w:val="004578F6"/>
    <w:rsid w:val="0045794A"/>
    <w:rsid w:val="0046009F"/>
    <w:rsid w:val="0046370D"/>
    <w:rsid w:val="004649C5"/>
    <w:rsid w:val="00465C70"/>
    <w:rsid w:val="004662FD"/>
    <w:rsid w:val="00472B99"/>
    <w:rsid w:val="00473F45"/>
    <w:rsid w:val="00476402"/>
    <w:rsid w:val="004814F5"/>
    <w:rsid w:val="00481DAF"/>
    <w:rsid w:val="00483703"/>
    <w:rsid w:val="00484A49"/>
    <w:rsid w:val="00490360"/>
    <w:rsid w:val="00493ACC"/>
    <w:rsid w:val="004959C6"/>
    <w:rsid w:val="00496F65"/>
    <w:rsid w:val="00497B64"/>
    <w:rsid w:val="004A128F"/>
    <w:rsid w:val="004A17FE"/>
    <w:rsid w:val="004A34E2"/>
    <w:rsid w:val="004A72C4"/>
    <w:rsid w:val="004B03D2"/>
    <w:rsid w:val="004B059C"/>
    <w:rsid w:val="004B5367"/>
    <w:rsid w:val="004C2218"/>
    <w:rsid w:val="004C23CA"/>
    <w:rsid w:val="004C49A3"/>
    <w:rsid w:val="004E042D"/>
    <w:rsid w:val="004E1760"/>
    <w:rsid w:val="004F0433"/>
    <w:rsid w:val="004F49C5"/>
    <w:rsid w:val="004F5DE2"/>
    <w:rsid w:val="005028A6"/>
    <w:rsid w:val="0051137E"/>
    <w:rsid w:val="00513540"/>
    <w:rsid w:val="00513B23"/>
    <w:rsid w:val="005167FC"/>
    <w:rsid w:val="00516BFC"/>
    <w:rsid w:val="00520526"/>
    <w:rsid w:val="0052293F"/>
    <w:rsid w:val="005310DA"/>
    <w:rsid w:val="005323D4"/>
    <w:rsid w:val="00532C19"/>
    <w:rsid w:val="0053457F"/>
    <w:rsid w:val="00535FCD"/>
    <w:rsid w:val="005411DD"/>
    <w:rsid w:val="00543681"/>
    <w:rsid w:val="0054449D"/>
    <w:rsid w:val="00545733"/>
    <w:rsid w:val="005471BA"/>
    <w:rsid w:val="00547C01"/>
    <w:rsid w:val="00550B3E"/>
    <w:rsid w:val="005544CC"/>
    <w:rsid w:val="005560AF"/>
    <w:rsid w:val="00556762"/>
    <w:rsid w:val="00557932"/>
    <w:rsid w:val="00557EEE"/>
    <w:rsid w:val="005651F5"/>
    <w:rsid w:val="005707AE"/>
    <w:rsid w:val="0057149B"/>
    <w:rsid w:val="0057698D"/>
    <w:rsid w:val="005773E4"/>
    <w:rsid w:val="005831A8"/>
    <w:rsid w:val="00585043"/>
    <w:rsid w:val="00590A5E"/>
    <w:rsid w:val="0059272C"/>
    <w:rsid w:val="00592BBD"/>
    <w:rsid w:val="00594A34"/>
    <w:rsid w:val="005A30DF"/>
    <w:rsid w:val="005B6C8E"/>
    <w:rsid w:val="005C10BB"/>
    <w:rsid w:val="005C35F5"/>
    <w:rsid w:val="005C62C7"/>
    <w:rsid w:val="005D3523"/>
    <w:rsid w:val="005D46BD"/>
    <w:rsid w:val="005D4C4F"/>
    <w:rsid w:val="005D4E51"/>
    <w:rsid w:val="005E089B"/>
    <w:rsid w:val="005E3B1B"/>
    <w:rsid w:val="005E5D31"/>
    <w:rsid w:val="005F100E"/>
    <w:rsid w:val="005F3200"/>
    <w:rsid w:val="005F7C89"/>
    <w:rsid w:val="00600571"/>
    <w:rsid w:val="006023AC"/>
    <w:rsid w:val="00602F61"/>
    <w:rsid w:val="0060388F"/>
    <w:rsid w:val="00604350"/>
    <w:rsid w:val="00604C68"/>
    <w:rsid w:val="00604EA1"/>
    <w:rsid w:val="00606133"/>
    <w:rsid w:val="006118D5"/>
    <w:rsid w:val="0061415A"/>
    <w:rsid w:val="0061480F"/>
    <w:rsid w:val="00620C94"/>
    <w:rsid w:val="00621B73"/>
    <w:rsid w:val="0062329D"/>
    <w:rsid w:val="00625C99"/>
    <w:rsid w:val="006272C4"/>
    <w:rsid w:val="00630636"/>
    <w:rsid w:val="00630CC6"/>
    <w:rsid w:val="006316D6"/>
    <w:rsid w:val="006319A8"/>
    <w:rsid w:val="006348AE"/>
    <w:rsid w:val="00635137"/>
    <w:rsid w:val="00635B47"/>
    <w:rsid w:val="0064359D"/>
    <w:rsid w:val="0065511E"/>
    <w:rsid w:val="0066460F"/>
    <w:rsid w:val="00666B68"/>
    <w:rsid w:val="0067140B"/>
    <w:rsid w:val="0067766E"/>
    <w:rsid w:val="00677DD6"/>
    <w:rsid w:val="006873C8"/>
    <w:rsid w:val="0069608E"/>
    <w:rsid w:val="006A02E8"/>
    <w:rsid w:val="006A1316"/>
    <w:rsid w:val="006A1F86"/>
    <w:rsid w:val="006A492F"/>
    <w:rsid w:val="006A5BFF"/>
    <w:rsid w:val="006B1894"/>
    <w:rsid w:val="006C75C7"/>
    <w:rsid w:val="006D2010"/>
    <w:rsid w:val="006D3394"/>
    <w:rsid w:val="006D4E3F"/>
    <w:rsid w:val="006D5554"/>
    <w:rsid w:val="006D7299"/>
    <w:rsid w:val="006E2A3E"/>
    <w:rsid w:val="006E6619"/>
    <w:rsid w:val="006F2140"/>
    <w:rsid w:val="006F2879"/>
    <w:rsid w:val="006F5E1D"/>
    <w:rsid w:val="006F65FA"/>
    <w:rsid w:val="006F6EA3"/>
    <w:rsid w:val="00700EDB"/>
    <w:rsid w:val="00702B0B"/>
    <w:rsid w:val="00703250"/>
    <w:rsid w:val="00707F41"/>
    <w:rsid w:val="0071023B"/>
    <w:rsid w:val="00714899"/>
    <w:rsid w:val="00714BE8"/>
    <w:rsid w:val="007157E9"/>
    <w:rsid w:val="007157F4"/>
    <w:rsid w:val="00720886"/>
    <w:rsid w:val="007271DC"/>
    <w:rsid w:val="00731042"/>
    <w:rsid w:val="00733E6B"/>
    <w:rsid w:val="007441A8"/>
    <w:rsid w:val="007442D6"/>
    <w:rsid w:val="00744B02"/>
    <w:rsid w:val="00744FE8"/>
    <w:rsid w:val="00745BEB"/>
    <w:rsid w:val="00747888"/>
    <w:rsid w:val="00747D49"/>
    <w:rsid w:val="00750C21"/>
    <w:rsid w:val="00751408"/>
    <w:rsid w:val="00751E0D"/>
    <w:rsid w:val="00754CD6"/>
    <w:rsid w:val="00756343"/>
    <w:rsid w:val="007603F1"/>
    <w:rsid w:val="00762125"/>
    <w:rsid w:val="00763FE2"/>
    <w:rsid w:val="007658B6"/>
    <w:rsid w:val="00770C3E"/>
    <w:rsid w:val="007741A0"/>
    <w:rsid w:val="00774B1F"/>
    <w:rsid w:val="007813A1"/>
    <w:rsid w:val="0078348F"/>
    <w:rsid w:val="007848A5"/>
    <w:rsid w:val="00785E9F"/>
    <w:rsid w:val="0079055B"/>
    <w:rsid w:val="00792CC5"/>
    <w:rsid w:val="0079307C"/>
    <w:rsid w:val="00793766"/>
    <w:rsid w:val="00794463"/>
    <w:rsid w:val="00794B9A"/>
    <w:rsid w:val="007A2D7F"/>
    <w:rsid w:val="007A6D2B"/>
    <w:rsid w:val="007A6EBC"/>
    <w:rsid w:val="007B3247"/>
    <w:rsid w:val="007B380C"/>
    <w:rsid w:val="007B3AEB"/>
    <w:rsid w:val="007C2B72"/>
    <w:rsid w:val="007C3278"/>
    <w:rsid w:val="007D3205"/>
    <w:rsid w:val="007D5F08"/>
    <w:rsid w:val="007D726D"/>
    <w:rsid w:val="007D747F"/>
    <w:rsid w:val="007E01BD"/>
    <w:rsid w:val="007E0A87"/>
    <w:rsid w:val="007E2846"/>
    <w:rsid w:val="007E29AB"/>
    <w:rsid w:val="007E3917"/>
    <w:rsid w:val="007E3D19"/>
    <w:rsid w:val="007F3F85"/>
    <w:rsid w:val="00801E03"/>
    <w:rsid w:val="0080509D"/>
    <w:rsid w:val="00813F2D"/>
    <w:rsid w:val="00814F3A"/>
    <w:rsid w:val="008222D7"/>
    <w:rsid w:val="008272A9"/>
    <w:rsid w:val="00830D95"/>
    <w:rsid w:val="00831DEF"/>
    <w:rsid w:val="00832298"/>
    <w:rsid w:val="0083574E"/>
    <w:rsid w:val="00836BBD"/>
    <w:rsid w:val="00837DEF"/>
    <w:rsid w:val="008415BD"/>
    <w:rsid w:val="00844511"/>
    <w:rsid w:val="0084778B"/>
    <w:rsid w:val="00852108"/>
    <w:rsid w:val="008521C8"/>
    <w:rsid w:val="0085446F"/>
    <w:rsid w:val="00856691"/>
    <w:rsid w:val="00856DEC"/>
    <w:rsid w:val="00860298"/>
    <w:rsid w:val="00863434"/>
    <w:rsid w:val="0086461C"/>
    <w:rsid w:val="00866183"/>
    <w:rsid w:val="00866B17"/>
    <w:rsid w:val="00872836"/>
    <w:rsid w:val="0087487B"/>
    <w:rsid w:val="008766CC"/>
    <w:rsid w:val="0087744E"/>
    <w:rsid w:val="008821B9"/>
    <w:rsid w:val="008823BD"/>
    <w:rsid w:val="00886844"/>
    <w:rsid w:val="00887D61"/>
    <w:rsid w:val="008918AA"/>
    <w:rsid w:val="00891ECB"/>
    <w:rsid w:val="00893FCD"/>
    <w:rsid w:val="00895E46"/>
    <w:rsid w:val="00895F48"/>
    <w:rsid w:val="008A060A"/>
    <w:rsid w:val="008A2719"/>
    <w:rsid w:val="008A465E"/>
    <w:rsid w:val="008A6179"/>
    <w:rsid w:val="008A6401"/>
    <w:rsid w:val="008A74AA"/>
    <w:rsid w:val="008B2420"/>
    <w:rsid w:val="008B48C3"/>
    <w:rsid w:val="008B5C4F"/>
    <w:rsid w:val="008B652C"/>
    <w:rsid w:val="008C2AEA"/>
    <w:rsid w:val="008C784C"/>
    <w:rsid w:val="008D29B6"/>
    <w:rsid w:val="008D57CA"/>
    <w:rsid w:val="008D69F5"/>
    <w:rsid w:val="008E1164"/>
    <w:rsid w:val="008E3307"/>
    <w:rsid w:val="008E41D1"/>
    <w:rsid w:val="008E461E"/>
    <w:rsid w:val="008E7728"/>
    <w:rsid w:val="008E7AF7"/>
    <w:rsid w:val="008E7DB2"/>
    <w:rsid w:val="008F26D1"/>
    <w:rsid w:val="008F6556"/>
    <w:rsid w:val="009006BB"/>
    <w:rsid w:val="00911074"/>
    <w:rsid w:val="00915062"/>
    <w:rsid w:val="00917E39"/>
    <w:rsid w:val="00923743"/>
    <w:rsid w:val="00923B63"/>
    <w:rsid w:val="00926C70"/>
    <w:rsid w:val="00931220"/>
    <w:rsid w:val="00931E3C"/>
    <w:rsid w:val="00936409"/>
    <w:rsid w:val="0094284D"/>
    <w:rsid w:val="00942CE8"/>
    <w:rsid w:val="0094390F"/>
    <w:rsid w:val="00944C9D"/>
    <w:rsid w:val="00944EF3"/>
    <w:rsid w:val="00946C1B"/>
    <w:rsid w:val="009474F1"/>
    <w:rsid w:val="00951622"/>
    <w:rsid w:val="00952BDA"/>
    <w:rsid w:val="00953635"/>
    <w:rsid w:val="009543AD"/>
    <w:rsid w:val="00956757"/>
    <w:rsid w:val="00956C5F"/>
    <w:rsid w:val="0096173E"/>
    <w:rsid w:val="00964F2E"/>
    <w:rsid w:val="0096501B"/>
    <w:rsid w:val="00970886"/>
    <w:rsid w:val="00972745"/>
    <w:rsid w:val="00973D92"/>
    <w:rsid w:val="00974E55"/>
    <w:rsid w:val="00982CB4"/>
    <w:rsid w:val="0098541F"/>
    <w:rsid w:val="00985549"/>
    <w:rsid w:val="00986AE5"/>
    <w:rsid w:val="00987DDC"/>
    <w:rsid w:val="00990579"/>
    <w:rsid w:val="00995D27"/>
    <w:rsid w:val="009A210E"/>
    <w:rsid w:val="009A37EB"/>
    <w:rsid w:val="009A3D10"/>
    <w:rsid w:val="009A7679"/>
    <w:rsid w:val="009B6CF0"/>
    <w:rsid w:val="009B720B"/>
    <w:rsid w:val="009C040C"/>
    <w:rsid w:val="009C1CCB"/>
    <w:rsid w:val="009C7A96"/>
    <w:rsid w:val="009D2D61"/>
    <w:rsid w:val="009D3F6C"/>
    <w:rsid w:val="009D6C71"/>
    <w:rsid w:val="009D7F33"/>
    <w:rsid w:val="009E0EF5"/>
    <w:rsid w:val="009E1482"/>
    <w:rsid w:val="009E57E6"/>
    <w:rsid w:val="009E7074"/>
    <w:rsid w:val="009F178A"/>
    <w:rsid w:val="009F5C40"/>
    <w:rsid w:val="00A00241"/>
    <w:rsid w:val="00A01F81"/>
    <w:rsid w:val="00A03976"/>
    <w:rsid w:val="00A04DE0"/>
    <w:rsid w:val="00A12D03"/>
    <w:rsid w:val="00A133B3"/>
    <w:rsid w:val="00A135C3"/>
    <w:rsid w:val="00A1366B"/>
    <w:rsid w:val="00A13799"/>
    <w:rsid w:val="00A1509E"/>
    <w:rsid w:val="00A15491"/>
    <w:rsid w:val="00A15BFC"/>
    <w:rsid w:val="00A15F3C"/>
    <w:rsid w:val="00A177E0"/>
    <w:rsid w:val="00A17CA2"/>
    <w:rsid w:val="00A2068B"/>
    <w:rsid w:val="00A20C7A"/>
    <w:rsid w:val="00A229F3"/>
    <w:rsid w:val="00A2310F"/>
    <w:rsid w:val="00A2578F"/>
    <w:rsid w:val="00A30EE3"/>
    <w:rsid w:val="00A3676E"/>
    <w:rsid w:val="00A44E5D"/>
    <w:rsid w:val="00A51299"/>
    <w:rsid w:val="00A51A17"/>
    <w:rsid w:val="00A55346"/>
    <w:rsid w:val="00A5610E"/>
    <w:rsid w:val="00A5769A"/>
    <w:rsid w:val="00A62808"/>
    <w:rsid w:val="00A644E5"/>
    <w:rsid w:val="00A6559E"/>
    <w:rsid w:val="00A70D8C"/>
    <w:rsid w:val="00A71A70"/>
    <w:rsid w:val="00A71C90"/>
    <w:rsid w:val="00A721A7"/>
    <w:rsid w:val="00A72567"/>
    <w:rsid w:val="00A750B1"/>
    <w:rsid w:val="00A77B87"/>
    <w:rsid w:val="00A804FA"/>
    <w:rsid w:val="00A82B48"/>
    <w:rsid w:val="00A8706D"/>
    <w:rsid w:val="00A9128E"/>
    <w:rsid w:val="00A9371D"/>
    <w:rsid w:val="00A97B03"/>
    <w:rsid w:val="00AA1125"/>
    <w:rsid w:val="00AA34FD"/>
    <w:rsid w:val="00AB0D46"/>
    <w:rsid w:val="00AB3D3E"/>
    <w:rsid w:val="00AB44C5"/>
    <w:rsid w:val="00AB478B"/>
    <w:rsid w:val="00AB5A41"/>
    <w:rsid w:val="00AB6DD7"/>
    <w:rsid w:val="00AB711E"/>
    <w:rsid w:val="00AC0103"/>
    <w:rsid w:val="00AC4029"/>
    <w:rsid w:val="00AD2200"/>
    <w:rsid w:val="00AD5466"/>
    <w:rsid w:val="00AD6F8F"/>
    <w:rsid w:val="00AE01D0"/>
    <w:rsid w:val="00AE102E"/>
    <w:rsid w:val="00AE37B2"/>
    <w:rsid w:val="00AE7088"/>
    <w:rsid w:val="00AF4B2F"/>
    <w:rsid w:val="00B039E3"/>
    <w:rsid w:val="00B042B0"/>
    <w:rsid w:val="00B07E3C"/>
    <w:rsid w:val="00B11C11"/>
    <w:rsid w:val="00B14E53"/>
    <w:rsid w:val="00B150C1"/>
    <w:rsid w:val="00B15FCE"/>
    <w:rsid w:val="00B17C06"/>
    <w:rsid w:val="00B20540"/>
    <w:rsid w:val="00B20C2C"/>
    <w:rsid w:val="00B20FD6"/>
    <w:rsid w:val="00B21B66"/>
    <w:rsid w:val="00B23806"/>
    <w:rsid w:val="00B243AA"/>
    <w:rsid w:val="00B26590"/>
    <w:rsid w:val="00B31918"/>
    <w:rsid w:val="00B31F2A"/>
    <w:rsid w:val="00B32425"/>
    <w:rsid w:val="00B42089"/>
    <w:rsid w:val="00B44AA3"/>
    <w:rsid w:val="00B46EBF"/>
    <w:rsid w:val="00B507DA"/>
    <w:rsid w:val="00B52AAB"/>
    <w:rsid w:val="00B56FB3"/>
    <w:rsid w:val="00B61A25"/>
    <w:rsid w:val="00B715E0"/>
    <w:rsid w:val="00B72ECF"/>
    <w:rsid w:val="00B806B9"/>
    <w:rsid w:val="00B82F7C"/>
    <w:rsid w:val="00B86464"/>
    <w:rsid w:val="00B92FF8"/>
    <w:rsid w:val="00B94382"/>
    <w:rsid w:val="00BA470C"/>
    <w:rsid w:val="00BA6047"/>
    <w:rsid w:val="00BA63FA"/>
    <w:rsid w:val="00BA6E98"/>
    <w:rsid w:val="00BB1AC3"/>
    <w:rsid w:val="00BC0A84"/>
    <w:rsid w:val="00BC3DB8"/>
    <w:rsid w:val="00BC573D"/>
    <w:rsid w:val="00BD0EDE"/>
    <w:rsid w:val="00BD2BA3"/>
    <w:rsid w:val="00BE7559"/>
    <w:rsid w:val="00BE7C90"/>
    <w:rsid w:val="00BE7C9A"/>
    <w:rsid w:val="00BF00F0"/>
    <w:rsid w:val="00BF37F3"/>
    <w:rsid w:val="00BF434A"/>
    <w:rsid w:val="00BF4785"/>
    <w:rsid w:val="00C0014D"/>
    <w:rsid w:val="00C0078A"/>
    <w:rsid w:val="00C01CF3"/>
    <w:rsid w:val="00C032A8"/>
    <w:rsid w:val="00C04C26"/>
    <w:rsid w:val="00C0501D"/>
    <w:rsid w:val="00C05458"/>
    <w:rsid w:val="00C10253"/>
    <w:rsid w:val="00C110AB"/>
    <w:rsid w:val="00C135E8"/>
    <w:rsid w:val="00C16559"/>
    <w:rsid w:val="00C235D5"/>
    <w:rsid w:val="00C26767"/>
    <w:rsid w:val="00C318C3"/>
    <w:rsid w:val="00C32477"/>
    <w:rsid w:val="00C32728"/>
    <w:rsid w:val="00C35570"/>
    <w:rsid w:val="00C42803"/>
    <w:rsid w:val="00C43BF4"/>
    <w:rsid w:val="00C4440E"/>
    <w:rsid w:val="00C4569E"/>
    <w:rsid w:val="00C478ED"/>
    <w:rsid w:val="00C50C9A"/>
    <w:rsid w:val="00C54238"/>
    <w:rsid w:val="00C561AB"/>
    <w:rsid w:val="00C57ADF"/>
    <w:rsid w:val="00C61653"/>
    <w:rsid w:val="00C629F3"/>
    <w:rsid w:val="00C63107"/>
    <w:rsid w:val="00C64736"/>
    <w:rsid w:val="00C64DB8"/>
    <w:rsid w:val="00C66E54"/>
    <w:rsid w:val="00C73BB8"/>
    <w:rsid w:val="00C748DD"/>
    <w:rsid w:val="00C7570E"/>
    <w:rsid w:val="00C84F8D"/>
    <w:rsid w:val="00C8717C"/>
    <w:rsid w:val="00CB2B5D"/>
    <w:rsid w:val="00CB6311"/>
    <w:rsid w:val="00CB7C0B"/>
    <w:rsid w:val="00CC547F"/>
    <w:rsid w:val="00CC6018"/>
    <w:rsid w:val="00CE1A5B"/>
    <w:rsid w:val="00CE2FF2"/>
    <w:rsid w:val="00CE3A10"/>
    <w:rsid w:val="00CF0CDB"/>
    <w:rsid w:val="00CF22ED"/>
    <w:rsid w:val="00CF2FCC"/>
    <w:rsid w:val="00CF3B7D"/>
    <w:rsid w:val="00CF47C4"/>
    <w:rsid w:val="00CF60F4"/>
    <w:rsid w:val="00CF7EBC"/>
    <w:rsid w:val="00D02AD4"/>
    <w:rsid w:val="00D04C4C"/>
    <w:rsid w:val="00D07421"/>
    <w:rsid w:val="00D125A9"/>
    <w:rsid w:val="00D13895"/>
    <w:rsid w:val="00D1602E"/>
    <w:rsid w:val="00D20169"/>
    <w:rsid w:val="00D21117"/>
    <w:rsid w:val="00D213CD"/>
    <w:rsid w:val="00D21480"/>
    <w:rsid w:val="00D21777"/>
    <w:rsid w:val="00D243D9"/>
    <w:rsid w:val="00D279BB"/>
    <w:rsid w:val="00D34256"/>
    <w:rsid w:val="00D40348"/>
    <w:rsid w:val="00D40A45"/>
    <w:rsid w:val="00D40E95"/>
    <w:rsid w:val="00D41953"/>
    <w:rsid w:val="00D42ECC"/>
    <w:rsid w:val="00D43117"/>
    <w:rsid w:val="00D441FF"/>
    <w:rsid w:val="00D454F7"/>
    <w:rsid w:val="00D502EC"/>
    <w:rsid w:val="00D516A9"/>
    <w:rsid w:val="00D51D84"/>
    <w:rsid w:val="00D55D77"/>
    <w:rsid w:val="00D566B3"/>
    <w:rsid w:val="00D5754E"/>
    <w:rsid w:val="00D708AA"/>
    <w:rsid w:val="00D804EC"/>
    <w:rsid w:val="00D808AC"/>
    <w:rsid w:val="00D8418D"/>
    <w:rsid w:val="00D85E08"/>
    <w:rsid w:val="00D874DB"/>
    <w:rsid w:val="00D91DF5"/>
    <w:rsid w:val="00D94064"/>
    <w:rsid w:val="00D94C96"/>
    <w:rsid w:val="00D959D1"/>
    <w:rsid w:val="00D9786F"/>
    <w:rsid w:val="00D97BC9"/>
    <w:rsid w:val="00D97DC5"/>
    <w:rsid w:val="00DA5388"/>
    <w:rsid w:val="00DA72E9"/>
    <w:rsid w:val="00DB28CC"/>
    <w:rsid w:val="00DB395E"/>
    <w:rsid w:val="00DB6096"/>
    <w:rsid w:val="00DB73FF"/>
    <w:rsid w:val="00DB75F8"/>
    <w:rsid w:val="00DC0184"/>
    <w:rsid w:val="00DC0EAD"/>
    <w:rsid w:val="00DC12CC"/>
    <w:rsid w:val="00DC1926"/>
    <w:rsid w:val="00DC5520"/>
    <w:rsid w:val="00DC6E19"/>
    <w:rsid w:val="00DD057D"/>
    <w:rsid w:val="00DD0E77"/>
    <w:rsid w:val="00DD5030"/>
    <w:rsid w:val="00DD5280"/>
    <w:rsid w:val="00DD7EC8"/>
    <w:rsid w:val="00DE3733"/>
    <w:rsid w:val="00DE38C2"/>
    <w:rsid w:val="00DE3FD8"/>
    <w:rsid w:val="00DE4575"/>
    <w:rsid w:val="00DE54B2"/>
    <w:rsid w:val="00DE782D"/>
    <w:rsid w:val="00DF3754"/>
    <w:rsid w:val="00E07BA8"/>
    <w:rsid w:val="00E16610"/>
    <w:rsid w:val="00E17933"/>
    <w:rsid w:val="00E201E2"/>
    <w:rsid w:val="00E20C87"/>
    <w:rsid w:val="00E26530"/>
    <w:rsid w:val="00E34398"/>
    <w:rsid w:val="00E42562"/>
    <w:rsid w:val="00E42DDC"/>
    <w:rsid w:val="00E42EA9"/>
    <w:rsid w:val="00E441A9"/>
    <w:rsid w:val="00E47B48"/>
    <w:rsid w:val="00E62909"/>
    <w:rsid w:val="00E62F69"/>
    <w:rsid w:val="00E62FB5"/>
    <w:rsid w:val="00E634BB"/>
    <w:rsid w:val="00E640BE"/>
    <w:rsid w:val="00E66BAD"/>
    <w:rsid w:val="00E71302"/>
    <w:rsid w:val="00E7150B"/>
    <w:rsid w:val="00E743D6"/>
    <w:rsid w:val="00E75B97"/>
    <w:rsid w:val="00E76FF5"/>
    <w:rsid w:val="00E776CF"/>
    <w:rsid w:val="00E81D00"/>
    <w:rsid w:val="00E8429D"/>
    <w:rsid w:val="00E85C8F"/>
    <w:rsid w:val="00E92477"/>
    <w:rsid w:val="00E95590"/>
    <w:rsid w:val="00EA12E1"/>
    <w:rsid w:val="00EA15F6"/>
    <w:rsid w:val="00EA1B75"/>
    <w:rsid w:val="00EA1CFE"/>
    <w:rsid w:val="00EA2CC2"/>
    <w:rsid w:val="00EA2F32"/>
    <w:rsid w:val="00EA3B5A"/>
    <w:rsid w:val="00EA56CB"/>
    <w:rsid w:val="00EA6633"/>
    <w:rsid w:val="00EB0484"/>
    <w:rsid w:val="00EB1308"/>
    <w:rsid w:val="00EB17E6"/>
    <w:rsid w:val="00EB35C5"/>
    <w:rsid w:val="00EC194F"/>
    <w:rsid w:val="00EC343F"/>
    <w:rsid w:val="00EC460E"/>
    <w:rsid w:val="00ED17E4"/>
    <w:rsid w:val="00ED425D"/>
    <w:rsid w:val="00ED5031"/>
    <w:rsid w:val="00ED5E8E"/>
    <w:rsid w:val="00ED6621"/>
    <w:rsid w:val="00EE26BC"/>
    <w:rsid w:val="00EE326E"/>
    <w:rsid w:val="00EE5027"/>
    <w:rsid w:val="00EE6670"/>
    <w:rsid w:val="00EE73F6"/>
    <w:rsid w:val="00EE7B8C"/>
    <w:rsid w:val="00EF0934"/>
    <w:rsid w:val="00EF3C9A"/>
    <w:rsid w:val="00EF5802"/>
    <w:rsid w:val="00EF70CB"/>
    <w:rsid w:val="00EF7FE8"/>
    <w:rsid w:val="00F00B5E"/>
    <w:rsid w:val="00F0116F"/>
    <w:rsid w:val="00F04D72"/>
    <w:rsid w:val="00F1164A"/>
    <w:rsid w:val="00F13F2A"/>
    <w:rsid w:val="00F17160"/>
    <w:rsid w:val="00F17299"/>
    <w:rsid w:val="00F17D25"/>
    <w:rsid w:val="00F226C8"/>
    <w:rsid w:val="00F254C6"/>
    <w:rsid w:val="00F31262"/>
    <w:rsid w:val="00F35FAE"/>
    <w:rsid w:val="00F36F07"/>
    <w:rsid w:val="00F374FB"/>
    <w:rsid w:val="00F405B4"/>
    <w:rsid w:val="00F448C4"/>
    <w:rsid w:val="00F46273"/>
    <w:rsid w:val="00F56A95"/>
    <w:rsid w:val="00F572AF"/>
    <w:rsid w:val="00F606C8"/>
    <w:rsid w:val="00F61448"/>
    <w:rsid w:val="00F652B6"/>
    <w:rsid w:val="00F70123"/>
    <w:rsid w:val="00F773D5"/>
    <w:rsid w:val="00F778E1"/>
    <w:rsid w:val="00F8024B"/>
    <w:rsid w:val="00F80D5B"/>
    <w:rsid w:val="00F817D3"/>
    <w:rsid w:val="00F82C63"/>
    <w:rsid w:val="00F83D38"/>
    <w:rsid w:val="00F852A0"/>
    <w:rsid w:val="00F87BFA"/>
    <w:rsid w:val="00FA0707"/>
    <w:rsid w:val="00FA368E"/>
    <w:rsid w:val="00FA3AD3"/>
    <w:rsid w:val="00FA4132"/>
    <w:rsid w:val="00FA7DA5"/>
    <w:rsid w:val="00FB121C"/>
    <w:rsid w:val="00FB3BF2"/>
    <w:rsid w:val="00FB3EB3"/>
    <w:rsid w:val="00FC0AE3"/>
    <w:rsid w:val="00FC2E10"/>
    <w:rsid w:val="00FD122E"/>
    <w:rsid w:val="00FF0DC5"/>
    <w:rsid w:val="00FF2F66"/>
    <w:rsid w:val="00FF304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ABB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470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Charles Alday</cp:lastModifiedBy>
  <cp:revision>3</cp:revision>
  <cp:lastPrinted>2018-06-03T17:40:00Z</cp:lastPrinted>
  <dcterms:created xsi:type="dcterms:W3CDTF">2019-02-24T01:41:00Z</dcterms:created>
  <dcterms:modified xsi:type="dcterms:W3CDTF">2019-02-24T03:09:00Z</dcterms:modified>
</cp:coreProperties>
</file>