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259EC" w14:textId="2F1B044E" w:rsidR="00482369" w:rsidRDefault="00F9434D" w:rsidP="00BD3CDE">
      <w:pPr>
        <w:tabs>
          <w:tab w:val="left" w:pos="5850"/>
        </w:tabs>
      </w:pPr>
      <w:r>
        <w:rPr>
          <w:noProof/>
        </w:rPr>
        <mc:AlternateContent>
          <mc:Choice Requires="wps">
            <w:drawing>
              <wp:anchor distT="0" distB="0" distL="114300" distR="114300" simplePos="0" relativeHeight="251649536" behindDoc="0" locked="0" layoutInCell="1" allowOverlap="1" wp14:anchorId="31028DA1" wp14:editId="16798E51">
                <wp:simplePos x="0" y="0"/>
                <wp:positionH relativeFrom="column">
                  <wp:posOffset>-1320800</wp:posOffset>
                </wp:positionH>
                <wp:positionV relativeFrom="paragraph">
                  <wp:posOffset>-1176655</wp:posOffset>
                </wp:positionV>
                <wp:extent cx="10447655" cy="973455"/>
                <wp:effectExtent l="0" t="0" r="17145" b="17145"/>
                <wp:wrapNone/>
                <wp:docPr id="6" name="Rectangle 6"/>
                <wp:cNvGraphicFramePr/>
                <a:graphic xmlns:a="http://schemas.openxmlformats.org/drawingml/2006/main">
                  <a:graphicData uri="http://schemas.microsoft.com/office/word/2010/wordprocessingShape">
                    <wps:wsp>
                      <wps:cNvSpPr/>
                      <wps:spPr>
                        <a:xfrm>
                          <a:off x="0" y="0"/>
                          <a:ext cx="10447655" cy="973455"/>
                        </a:xfrm>
                        <a:prstGeom prst="rect">
                          <a:avLst/>
                        </a:prstGeom>
                        <a:solidFill>
                          <a:srgbClr val="0164E6"/>
                        </a:solidFill>
                        <a:ln>
                          <a:solidFill>
                            <a:srgbClr val="0164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03.95pt;margin-top:-92.6pt;width:822.65pt;height:7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" fillcolor="#0164e6" strokecolor="#0164e6" strokeweight="2pt"/>
            </w:pict>
          </mc:Fallback>
        </mc:AlternateContent>
      </w:r>
      <w:r w:rsidR="007B65AD">
        <w:rPr>
          <w:noProof/>
        </w:rPr>
        <mc:AlternateContent>
          <mc:Choice Requires="wps">
            <w:drawing>
              <wp:anchor distT="0" distB="0" distL="114300" distR="114300" simplePos="0" relativeHeight="251650560" behindDoc="0" locked="0" layoutInCell="1" allowOverlap="1" wp14:anchorId="1FAE46B7" wp14:editId="2F93F399">
                <wp:simplePos x="0" y="0"/>
                <wp:positionH relativeFrom="column">
                  <wp:posOffset>4451985</wp:posOffset>
                </wp:positionH>
                <wp:positionV relativeFrom="paragraph">
                  <wp:posOffset>-85725</wp:posOffset>
                </wp:positionV>
                <wp:extent cx="4427220" cy="629983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6299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F51D04" w14:textId="1FD9AE0B" w:rsidR="00F9434D" w:rsidRDefault="00F9434D" w:rsidP="009B6E0A">
                            <w:p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Use the information below as a starting point in developing measures of fatigue training/education CRM effectiveness:</w:t>
                            </w:r>
                          </w:p>
                          <w:p w14:paraId="056B3FA8" w14:textId="3423A175" w:rsidR="00F9434D" w:rsidRDefault="00F9434D" w:rsidP="009550D9">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Is fatigue training/education required of and provided to all Controllers and Control Room Supervisors at least once each calendar year, not to exceed 15 months?</w:t>
                            </w:r>
                          </w:p>
                          <w:p w14:paraId="059135EA" w14:textId="54675703" w:rsidR="00F9434D" w:rsidRDefault="00F9434D" w:rsidP="009550D9">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Have metrics been established to measure the effectiveness of the fatigue training/education program and is there a review of those metrics at least once each calendar year, not to exceed 15 months?</w:t>
                            </w:r>
                          </w:p>
                          <w:p w14:paraId="6160AA04" w14:textId="3FE237AD" w:rsidR="00F9434D" w:rsidRDefault="00F9434D" w:rsidP="009550D9">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the CRM plan state the role and responsibilities of a person who provides the fatigue training/education and/or who performs the annual review?</w:t>
                            </w:r>
                          </w:p>
                          <w:p w14:paraId="00B5E9C1" w14:textId="74659866" w:rsidR="00F9434D" w:rsidRDefault="00F9434D" w:rsidP="009B6E0A">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the CRM plan state that the fatigue training/education program includes these subjects?</w:t>
                            </w:r>
                          </w:p>
                          <w:p w14:paraId="2A8CBE19" w14:textId="741893C1"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Fatigue mitigation strategies</w:t>
                            </w:r>
                          </w:p>
                          <w:p w14:paraId="789480A8" w14:textId="2B5C1A1B"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How off duty activities contribute to fatigue</w:t>
                            </w:r>
                          </w:p>
                          <w:p w14:paraId="6DE95483" w14:textId="42971AD3"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How to recognize the effects of fatigue</w:t>
                            </w:r>
                          </w:p>
                          <w:p w14:paraId="39ECE912" w14:textId="4A394DE8"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other 13 subjects from FAQs D.04 and D.05</w:t>
                            </w:r>
                          </w:p>
                          <w:p w14:paraId="136EA8A8" w14:textId="393C5E1A" w:rsidR="00F9434D" w:rsidRDefault="00F9434D" w:rsidP="00A828E0">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Has the content of the fatigue training/education program been reviewed to ensure that all the subjects are actually included in either a training course or educational materials?</w:t>
                            </w:r>
                          </w:p>
                          <w:p w14:paraId="51BA70E8" w14:textId="66AC3F67" w:rsidR="00F9434D" w:rsidRDefault="00F9434D" w:rsidP="00A828E0">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the annual review include a survey or interviews with Controllers and Supervisors on the effectiveness of the fatigue training and education?</w:t>
                            </w:r>
                          </w:p>
                          <w:p w14:paraId="278B996A" w14:textId="582AF4AF" w:rsidR="00F9434D" w:rsidRPr="005E41DD" w:rsidRDefault="00F9434D" w:rsidP="00193EEC">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believe that the CRM requirements related to fatigue training and education are straightforward and simple to meet.  Our four-hour classroom course covers every subject that should be included in fatigue training and education.  The complimentary monthly fatigue educational articles we have provided each month since January 2011 are written to cover the subjects mentioned by PHMSA.  Some of the online courses used for fatigue training cover all the subjects; others do not.  This is one of the reasons to review the effectiveness of the fatigue training and education program used by your company.</w:t>
                            </w:r>
                          </w:p>
                          <w:p w14:paraId="3F6C5DFE" w14:textId="77777777" w:rsidR="00F9434D" w:rsidRDefault="00F9434D" w:rsidP="00E00DE9">
                            <w:pPr>
                              <w:spacing w:after="120"/>
                              <w:rPr>
                                <w:rFonts w:ascii="Times New Roman" w:eastAsia="Times New Roman" w:hAnsi="Times New Roman" w:cs="Times New Roman"/>
                                <w:color w:val="222222"/>
                                <w:shd w:val="clear" w:color="auto" w:fill="FFFFFF"/>
                              </w:rPr>
                            </w:pPr>
                          </w:p>
                          <w:p w14:paraId="319F7924" w14:textId="77777777" w:rsidR="00F9434D" w:rsidRPr="008249E2" w:rsidRDefault="00F9434D"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350.55pt;margin-top:-6.7pt;width:348.6pt;height:49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" filled="f" stroked="f">
                <v:textbox>
                  <w:txbxContent>
                    <w:p w14:paraId="40F51D04" w14:textId="1FD9AE0B" w:rsidR="00F9434D" w:rsidRDefault="00F9434D" w:rsidP="009B6E0A">
                      <w:p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Use the information below as a starting point in developing measures of fatigue training/education CRM effectiveness:</w:t>
                      </w:r>
                    </w:p>
                    <w:p w14:paraId="056B3FA8" w14:textId="3423A175" w:rsidR="00F9434D" w:rsidRDefault="00F9434D" w:rsidP="009550D9">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Is fatigue training/education required of and provided to all Controllers and Control Room Supervisors at least once each calendar year, not to exceed 15 months?</w:t>
                      </w:r>
                    </w:p>
                    <w:p w14:paraId="059135EA" w14:textId="54675703" w:rsidR="00F9434D" w:rsidRDefault="00F9434D" w:rsidP="009550D9">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Have metrics been established to measure the effectiveness of the fatigue training/education program and is there a review of those metrics at least once each calendar year, not to exceed 15 months?</w:t>
                      </w:r>
                    </w:p>
                    <w:p w14:paraId="6160AA04" w14:textId="3FE237AD" w:rsidR="00F9434D" w:rsidRDefault="00F9434D" w:rsidP="009550D9">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the CRM plan state the role and responsibilities of a person who provides the fatigue training/education and/or who performs the annual review?</w:t>
                      </w:r>
                    </w:p>
                    <w:p w14:paraId="00B5E9C1" w14:textId="74659866" w:rsidR="00F9434D" w:rsidRDefault="00F9434D" w:rsidP="009B6E0A">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the CRM plan state that the fatigue training/education program includes these subjects?</w:t>
                      </w:r>
                    </w:p>
                    <w:p w14:paraId="2A8CBE19" w14:textId="741893C1"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Fatigue mitigation strategies</w:t>
                      </w:r>
                    </w:p>
                    <w:p w14:paraId="789480A8" w14:textId="2B5C1A1B"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How off duty activities contribute to fatigue</w:t>
                      </w:r>
                    </w:p>
                    <w:p w14:paraId="6DE95483" w14:textId="42971AD3"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How to recognize the effects of fatigue</w:t>
                      </w:r>
                    </w:p>
                    <w:p w14:paraId="39ECE912" w14:textId="4A394DE8" w:rsidR="00F9434D" w:rsidRDefault="00F9434D" w:rsidP="00702596">
                      <w:pPr>
                        <w:pStyle w:val="ListParagraph"/>
                        <w:numPr>
                          <w:ilvl w:val="1"/>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other 13 subjects from FAQs D.04 and D.05</w:t>
                      </w:r>
                    </w:p>
                    <w:p w14:paraId="136EA8A8" w14:textId="393C5E1A" w:rsidR="00F9434D" w:rsidRDefault="00F9434D" w:rsidP="00A828E0">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Has the content of the fatigue training/education program been reviewed to ensure that all the subjects are actually included in either a training course or educational materials?</w:t>
                      </w:r>
                    </w:p>
                    <w:p w14:paraId="51BA70E8" w14:textId="66AC3F67" w:rsidR="00F9434D" w:rsidRDefault="00F9434D" w:rsidP="00A828E0">
                      <w:pPr>
                        <w:pStyle w:val="ListParagraph"/>
                        <w:numPr>
                          <w:ilvl w:val="0"/>
                          <w:numId w:val="34"/>
                        </w:numPr>
                        <w:shd w:val="clear" w:color="auto" w:fill="FFFFFF"/>
                        <w:spacing w:before="120"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the annual review include a survey or interviews with Controllers and Supervisors on the effectiveness of the fatigue training and education?</w:t>
                      </w:r>
                    </w:p>
                    <w:p w14:paraId="278B996A" w14:textId="582AF4AF" w:rsidR="00F9434D" w:rsidRPr="005E41DD" w:rsidRDefault="00F9434D" w:rsidP="00193EEC">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believe that the CRM requirements related to fatigue training and education are straightforward and simple to meet.  Our four-hour classroom course covers every subject that should be included in fatigue training and education.  The complimentary monthly fatigue educational articles we have provided each month since January 2011 are written to cover the subjects mentioned by PHMSA.  Some of the online courses used for fatigue training cover all the subjects; others do not.  This is one of the reasons to review the effectiveness of the fatigue training and education program used by your company.</w:t>
                      </w:r>
                    </w:p>
                    <w:p w14:paraId="3F6C5DFE" w14:textId="77777777" w:rsidR="00F9434D" w:rsidRDefault="00F9434D" w:rsidP="00E00DE9">
                      <w:pPr>
                        <w:spacing w:after="120"/>
                        <w:rPr>
                          <w:rFonts w:ascii="Times New Roman" w:eastAsia="Times New Roman" w:hAnsi="Times New Roman" w:cs="Times New Roman"/>
                          <w:color w:val="222222"/>
                          <w:shd w:val="clear" w:color="auto" w:fill="FFFFFF"/>
                        </w:rPr>
                      </w:pPr>
                    </w:p>
                    <w:p w14:paraId="319F7924" w14:textId="77777777" w:rsidR="00F9434D" w:rsidRPr="008249E2" w:rsidRDefault="00F9434D" w:rsidP="008249E2">
                      <w:pPr>
                        <w:spacing w:after="60"/>
                        <w:rPr>
                          <w:rFonts w:ascii="Times New Roman" w:hAnsi="Times New Roman" w:cs="Times New Roman"/>
                          <w:b/>
                          <w:i/>
                        </w:rPr>
                      </w:pPr>
                    </w:p>
                  </w:txbxContent>
                </v:textbox>
                <w10:wrap type="square"/>
              </v:shape>
            </w:pict>
          </mc:Fallback>
        </mc:AlternateContent>
      </w:r>
      <w:r w:rsidR="002070CE">
        <w:rPr>
          <w:noProof/>
        </w:rPr>
        <mc:AlternateContent>
          <mc:Choice Requires="wps">
            <w:drawing>
              <wp:anchor distT="0" distB="0" distL="114300" distR="114300" simplePos="0" relativeHeight="251648512" behindDoc="1" locked="0" layoutInCell="1" allowOverlap="1" wp14:anchorId="69B4E304" wp14:editId="0CC47D2F">
                <wp:simplePos x="0" y="0"/>
                <wp:positionH relativeFrom="column">
                  <wp:posOffset>-728345</wp:posOffset>
                </wp:positionH>
                <wp:positionV relativeFrom="paragraph">
                  <wp:posOffset>-168910</wp:posOffset>
                </wp:positionV>
                <wp:extent cx="5053965" cy="6129443"/>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129443"/>
                        </a:xfrm>
                        <a:prstGeom prst="rect">
                          <a:avLst/>
                        </a:prstGeom>
                        <a:noFill/>
                        <a:ln w="9525">
                          <a:noFill/>
                          <a:miter lim="800000"/>
                          <a:headEnd/>
                          <a:tailEnd/>
                        </a:ln>
                      </wps:spPr>
                      <wps:txbx>
                        <w:txbxContent>
                          <w:p w14:paraId="484D68D2" w14:textId="66D152C9" w:rsidR="00F9434D" w:rsidRPr="005008DA" w:rsidRDefault="00F9434D" w:rsidP="005008DA">
                            <w:pPr>
                              <w:spacing w:after="120"/>
                              <w:rPr>
                                <w:rFonts w:ascii="Arial" w:hAnsi="Arial" w:cs="Arial"/>
                                <w:b/>
                                <w:color w:val="0164E6"/>
                                <w:sz w:val="46"/>
                                <w:szCs w:val="46"/>
                              </w:rPr>
                            </w:pPr>
                            <w:bookmarkStart w:id="0" w:name="_GoBack"/>
                            <w:r>
                              <w:rPr>
                                <w:rFonts w:ascii="Arial" w:hAnsi="Arial" w:cs="Arial"/>
                                <w:b/>
                                <w:color w:val="0164E6"/>
                                <w:sz w:val="46"/>
                                <w:szCs w:val="46"/>
                              </w:rPr>
                              <w:t>Fatigue Training/Education CRM Effectiveness</w:t>
                            </w:r>
                          </w:p>
                          <w:p w14:paraId="530635BC" w14:textId="699BEB49" w:rsidR="00F9434D" w:rsidRDefault="00F9434D" w:rsidP="003A1D1F">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While there are no stated requirements to measure the effectiveness of the entire Control Room Management plan, there are two inspection questions related to the effectiveness of fatigue training and education.  Are you reviewing the effectiveness of your program?  There should be a record, beginning in the calendar year 2012, of how companies have reviewed the effectiveness of its fatigue training/education program at least once each calendar year, not to exceed 15 months.  Our CRM clients have been provided a form that can be used for that review.</w:t>
                            </w:r>
                          </w:p>
                          <w:p w14:paraId="1C0E3215" w14:textId="12EAC14C" w:rsidR="00F9434D" w:rsidRDefault="00F9434D" w:rsidP="003A1D1F">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first question is D2-3:  </w:t>
                            </w:r>
                            <w:r w:rsidRPr="0064086D">
                              <w:rPr>
                                <w:rFonts w:ascii="Times New Roman" w:eastAsia="Times New Roman" w:hAnsi="Times New Roman" w:cs="Times New Roman"/>
                                <w:i/>
                                <w:color w:val="222222"/>
                                <w:shd w:val="clear" w:color="auto" w:fill="FFFFFF"/>
                              </w:rPr>
                              <w:t>Is the effectiveness of the fatigue education program reviewed at least once each calendar year, not to exceed 15 months?</w:t>
                            </w:r>
                            <w:r>
                              <w:rPr>
                                <w:rFonts w:ascii="Times New Roman" w:eastAsia="Times New Roman" w:hAnsi="Times New Roman" w:cs="Times New Roman"/>
                                <w:color w:val="222222"/>
                                <w:shd w:val="clear" w:color="auto" w:fill="FFFFFF"/>
                              </w:rPr>
                              <w:t xml:space="preserve">  The guidance with that question indicates that one gauge of effectiveness may be controller test scoring (the lazy man’s gauge).  I prefer the other suggested gauge of discussing with the trainees the thoroughness or missing elements of the training program content (requiring an interpersonal discussion and actually talking to other people about what they have learned about fatigue mitigation and what behaviors they have changed as a result of what they learned).</w:t>
                            </w:r>
                          </w:p>
                          <w:p w14:paraId="22712C4F" w14:textId="3AD104F3" w:rsidR="00F9434D" w:rsidRDefault="00F9434D" w:rsidP="003A1D1F">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second question is D3-3:  </w:t>
                            </w:r>
                            <w:r w:rsidRPr="0064086D">
                              <w:rPr>
                                <w:rFonts w:ascii="Times New Roman" w:eastAsia="Times New Roman" w:hAnsi="Times New Roman" w:cs="Times New Roman"/>
                                <w:i/>
                                <w:color w:val="222222"/>
                                <w:shd w:val="clear" w:color="auto" w:fill="FFFFFF"/>
                              </w:rPr>
                              <w:t>Is the effectiveness of the fatigue training program reviewed at least once each calendar year, not to exceed 15 months?</w:t>
                            </w:r>
                            <w:r>
                              <w:rPr>
                                <w:rFonts w:ascii="Times New Roman" w:eastAsia="Times New Roman" w:hAnsi="Times New Roman" w:cs="Times New Roman"/>
                                <w:color w:val="222222"/>
                                <w:shd w:val="clear" w:color="auto" w:fill="FFFFFF"/>
                              </w:rPr>
                              <w:t xml:space="preserve">  The guidance with that question indicates that companies need to establish what metrics best serve to demonstrate the effectiveness of their program and then review what has actually been done compared to those metrics.  Have you established metrics that can be used to review your program’s effectiveness?</w:t>
                            </w:r>
                          </w:p>
                          <w:p w14:paraId="50897165" w14:textId="72D5AE38" w:rsidR="00F9434D" w:rsidRPr="008960A7" w:rsidRDefault="00F9434D" w:rsidP="008960A7">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simplest metric is whether or not the company is providing fatigue training and education to controllers and supervisors at least once each calendar year, not to exceed 15 months.  A related metric is what content is included in the fatigue training and education.  In one Notice of Amendment, an inspector stated, </w:t>
                            </w:r>
                            <w:r w:rsidRPr="008960A7">
                              <w:rPr>
                                <w:rFonts w:ascii="Times New Roman" w:eastAsia="Times New Roman" w:hAnsi="Times New Roman" w:cs="Times New Roman"/>
                                <w:color w:val="222222"/>
                                <w:shd w:val="clear" w:color="auto" w:fill="FFFFFF"/>
                              </w:rPr>
                              <w:t>“The CRM plan did not indicate what the training includes. More detail must be added to clearly show how the company trains their personnel on fatigue mitigation.”</w:t>
                            </w:r>
                          </w:p>
                          <w:p w14:paraId="19CF0A60" w14:textId="77777777" w:rsidR="00F9434D" w:rsidRPr="003A1D1F" w:rsidRDefault="00F9434D" w:rsidP="008960A7">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1733CBA2" w14:textId="77777777" w:rsidR="00F9434D" w:rsidRDefault="00F9434D" w:rsidP="002070CE">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473DCF19" w14:textId="77777777" w:rsidR="00F9434D" w:rsidRDefault="00F9434D" w:rsidP="002070CE">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7E928F2C" w14:textId="77777777" w:rsidR="00F9434D" w:rsidRDefault="00F9434D" w:rsidP="002070CE">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06B0E2BD" w14:textId="72A63240" w:rsidR="00F9434D" w:rsidRDefault="00F9434D" w:rsidP="00252A29">
                            <w:pPr>
                              <w:widowControl w:val="0"/>
                              <w:autoSpaceDE w:val="0"/>
                              <w:autoSpaceDN w:val="0"/>
                              <w:adjustRightInd w:val="0"/>
                              <w:spacing w:after="120" w:line="240" w:lineRule="auto"/>
                              <w:rPr>
                                <w:rFonts w:ascii="Times New Roman" w:hAnsi="Times New Roman" w:cs="Times New Roman"/>
                                <w:i/>
                                <w:szCs w:val="24"/>
                              </w:rPr>
                            </w:pPr>
                          </w:p>
                          <w:p w14:paraId="20DDA79D" w14:textId="77777777" w:rsidR="00F9434D" w:rsidRPr="00AF262B" w:rsidRDefault="00F9434D" w:rsidP="00AF262B">
                            <w:pPr>
                              <w:widowControl w:val="0"/>
                              <w:autoSpaceDE w:val="0"/>
                              <w:autoSpaceDN w:val="0"/>
                              <w:adjustRightInd w:val="0"/>
                              <w:spacing w:after="0" w:line="240" w:lineRule="auto"/>
                              <w:rPr>
                                <w:rFonts w:ascii="Times New Roman" w:hAnsi="Times New Roman" w:cs="Times New Roman"/>
                                <w:i/>
                                <w:szCs w:val="24"/>
                              </w:rPr>
                            </w:pPr>
                          </w:p>
                          <w:p w14:paraId="377A9169" w14:textId="77777777" w:rsidR="00F9434D" w:rsidRPr="00BD70AE" w:rsidRDefault="00F9434D" w:rsidP="00BD70AE">
                            <w:pPr>
                              <w:rPr>
                                <w:rFonts w:ascii="Times New Roman" w:hAnsi="Times New Roman" w:cs="Times New Roman"/>
                                <w:szCs w:val="24"/>
                              </w:rPr>
                            </w:pPr>
                          </w:p>
                          <w:p w14:paraId="11D01C08" w14:textId="77777777" w:rsidR="00F9434D" w:rsidRPr="00530478" w:rsidRDefault="00F9434D" w:rsidP="00530478">
                            <w:pPr>
                              <w:rPr>
                                <w:rFonts w:ascii="Times New Roman" w:hAnsi="Times New Roman" w:cs="Times New Roman"/>
                                <w:szCs w:val="24"/>
                              </w:rPr>
                            </w:pPr>
                          </w:p>
                          <w:p w14:paraId="28517E5F" w14:textId="42D71400" w:rsidR="00F9434D" w:rsidRDefault="00F9434D" w:rsidP="0093278B">
                            <w:pPr>
                              <w:rPr>
                                <w:rFonts w:ascii="Times New Roman" w:hAnsi="Times New Roman" w:cs="Times New Roman"/>
                                <w:szCs w:val="24"/>
                              </w:rPr>
                            </w:pPr>
                          </w:p>
                          <w:p w14:paraId="661A2B91" w14:textId="77777777" w:rsidR="00F9434D" w:rsidRDefault="00F9434D" w:rsidP="0093278B">
                            <w:pPr>
                              <w:rPr>
                                <w:rFonts w:ascii="Times New Roman" w:hAnsi="Times New Roman" w:cs="Times New Roman"/>
                                <w:szCs w:val="24"/>
                              </w:rPr>
                            </w:pPr>
                          </w:p>
                          <w:p w14:paraId="192505BC" w14:textId="77777777" w:rsidR="00F9434D" w:rsidRDefault="00F9434D" w:rsidP="0093278B">
                            <w:pPr>
                              <w:rPr>
                                <w:rFonts w:ascii="Times New Roman" w:hAnsi="Times New Roman" w:cs="Times New Roman"/>
                                <w:szCs w:val="24"/>
                              </w:rPr>
                            </w:pPr>
                          </w:p>
                          <w:p w14:paraId="16E2D73E"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F9434D" w:rsidRPr="00367440" w:rsidRDefault="00F9434D" w:rsidP="009E3731">
                            <w:pPr>
                              <w:spacing w:after="0" w:line="240" w:lineRule="auto"/>
                              <w:rPr>
                                <w:rFonts w:ascii="Times New Roman" w:eastAsia="Times New Roman" w:hAnsi="Times New Roman" w:cs="Times New Roman"/>
                                <w:b/>
                                <w:sz w:val="24"/>
                                <w:szCs w:val="24"/>
                              </w:rPr>
                            </w:pPr>
                          </w:p>
                          <w:p w14:paraId="0475C207" w14:textId="743BA148" w:rsidR="00F9434D" w:rsidRPr="00837DFE" w:rsidRDefault="00F9434D" w:rsidP="00837DFE">
                            <w:pPr>
                              <w:rPr>
                                <w:rFonts w:ascii="Times New Roman" w:hAnsi="Times New Roman" w:cs="Times New Roman"/>
                                <w:szCs w:val="24"/>
                              </w:rPr>
                            </w:pPr>
                          </w:p>
                          <w:p w14:paraId="0D674FCD" w14:textId="23F68545" w:rsidR="00F9434D" w:rsidRDefault="00F9434D" w:rsidP="007E17F4">
                            <w:pPr>
                              <w:spacing w:before="120"/>
                              <w:rPr>
                                <w:rFonts w:ascii="Times New Roman" w:hAnsi="Times New Roman" w:cs="Times New Roman"/>
                                <w:szCs w:val="24"/>
                              </w:rPr>
                            </w:pPr>
                          </w:p>
                          <w:p w14:paraId="25EEFFEE" w14:textId="77777777" w:rsidR="00F9434D" w:rsidRPr="0024724D" w:rsidRDefault="00F9434D" w:rsidP="00821177">
                            <w:pPr>
                              <w:pStyle w:val="ListParagraph"/>
                              <w:ind w:left="360"/>
                              <w:rPr>
                                <w:rFonts w:ascii="Times New Roman" w:hAnsi="Times New Roman" w:cs="Times New Roman"/>
                              </w:rPr>
                            </w:pP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7.3pt;margin-top:-13.25pt;width:397.95pt;height:48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" filled="f" stroked="f">
                <v:textbox>
                  <w:txbxContent>
                    <w:p w14:paraId="484D68D2" w14:textId="66D152C9" w:rsidR="00F9434D" w:rsidRPr="005008DA" w:rsidRDefault="00F9434D" w:rsidP="005008DA">
                      <w:pPr>
                        <w:spacing w:after="120"/>
                        <w:rPr>
                          <w:rFonts w:ascii="Arial" w:hAnsi="Arial" w:cs="Arial"/>
                          <w:b/>
                          <w:color w:val="0164E6"/>
                          <w:sz w:val="46"/>
                          <w:szCs w:val="46"/>
                        </w:rPr>
                      </w:pPr>
                      <w:bookmarkStart w:id="1" w:name="_GoBack"/>
                      <w:r>
                        <w:rPr>
                          <w:rFonts w:ascii="Arial" w:hAnsi="Arial" w:cs="Arial"/>
                          <w:b/>
                          <w:color w:val="0164E6"/>
                          <w:sz w:val="46"/>
                          <w:szCs w:val="46"/>
                        </w:rPr>
                        <w:t>Fatigue Training/Education CRM Effectiveness</w:t>
                      </w:r>
                    </w:p>
                    <w:p w14:paraId="530635BC" w14:textId="699BEB49" w:rsidR="00F9434D" w:rsidRDefault="00F9434D" w:rsidP="003A1D1F">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While there are no stated requirements to measure the effectiveness of the entire Control Room Management plan, there are two inspection questions related to the effectiveness of fatigue training and education.  Are you reviewing the effectiveness of your program?  There should be a record, beginning in the calendar year 2012, of how companies have reviewed the effectiveness of its fatigue training/education program at least once each calendar year, not to exceed 15 months.  Our CRM clients have been provided a form that can be used for that review.</w:t>
                      </w:r>
                    </w:p>
                    <w:p w14:paraId="1C0E3215" w14:textId="12EAC14C" w:rsidR="00F9434D" w:rsidRDefault="00F9434D" w:rsidP="003A1D1F">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first question is D2-3:  </w:t>
                      </w:r>
                      <w:r w:rsidRPr="0064086D">
                        <w:rPr>
                          <w:rFonts w:ascii="Times New Roman" w:eastAsia="Times New Roman" w:hAnsi="Times New Roman" w:cs="Times New Roman"/>
                          <w:i/>
                          <w:color w:val="222222"/>
                          <w:shd w:val="clear" w:color="auto" w:fill="FFFFFF"/>
                        </w:rPr>
                        <w:t>Is the effectiveness of the fatigue education program reviewed at least once each calendar year, not to exceed 15 months?</w:t>
                      </w:r>
                      <w:r>
                        <w:rPr>
                          <w:rFonts w:ascii="Times New Roman" w:eastAsia="Times New Roman" w:hAnsi="Times New Roman" w:cs="Times New Roman"/>
                          <w:color w:val="222222"/>
                          <w:shd w:val="clear" w:color="auto" w:fill="FFFFFF"/>
                        </w:rPr>
                        <w:t xml:space="preserve">  The guidance with that question indicates that one gauge of effectiveness may be controller test scoring (the lazy man’s gauge).  I prefer the other suggested gauge of discussing with the trainees the thoroughness or missing elements of the training program content (requiring an interpersonal discussion and actually talking to other people about what they have learned about fatigue mitigation and what behaviors they have changed as a result of what they learned).</w:t>
                      </w:r>
                    </w:p>
                    <w:p w14:paraId="22712C4F" w14:textId="3AD104F3" w:rsidR="00F9434D" w:rsidRDefault="00F9434D" w:rsidP="003A1D1F">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second question is D3-3:  </w:t>
                      </w:r>
                      <w:r w:rsidRPr="0064086D">
                        <w:rPr>
                          <w:rFonts w:ascii="Times New Roman" w:eastAsia="Times New Roman" w:hAnsi="Times New Roman" w:cs="Times New Roman"/>
                          <w:i/>
                          <w:color w:val="222222"/>
                          <w:shd w:val="clear" w:color="auto" w:fill="FFFFFF"/>
                        </w:rPr>
                        <w:t>Is the effectiveness of the fatigue training program reviewed at least once each calendar year, not to exceed 15 months?</w:t>
                      </w:r>
                      <w:r>
                        <w:rPr>
                          <w:rFonts w:ascii="Times New Roman" w:eastAsia="Times New Roman" w:hAnsi="Times New Roman" w:cs="Times New Roman"/>
                          <w:color w:val="222222"/>
                          <w:shd w:val="clear" w:color="auto" w:fill="FFFFFF"/>
                        </w:rPr>
                        <w:t xml:space="preserve">  The guidance with that question indicates that companies need to establish what metrics best serve to demonstrate the effectiveness of their program and then review what has actually been done compared to those metrics.  Have you established metrics that can be used to review your program’s effectiveness?</w:t>
                      </w:r>
                    </w:p>
                    <w:p w14:paraId="50897165" w14:textId="72D5AE38" w:rsidR="00F9434D" w:rsidRPr="008960A7" w:rsidRDefault="00F9434D" w:rsidP="008960A7">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simplest metric is whether or not the company is providing fatigue training and education to controllers and supervisors at least once each calendar year, not to exceed 15 months.  A related metric is what content is included in the fatigue training and education.  In one Notice of Amendment, an inspector stated, </w:t>
                      </w:r>
                      <w:r w:rsidRPr="008960A7">
                        <w:rPr>
                          <w:rFonts w:ascii="Times New Roman" w:eastAsia="Times New Roman" w:hAnsi="Times New Roman" w:cs="Times New Roman"/>
                          <w:color w:val="222222"/>
                          <w:shd w:val="clear" w:color="auto" w:fill="FFFFFF"/>
                        </w:rPr>
                        <w:t>“The CRM plan did not indicate what the training includes. More detail must be added to clearly show how the company trains their personnel on fatigue mitigation.”</w:t>
                      </w:r>
                    </w:p>
                    <w:p w14:paraId="19CF0A60" w14:textId="77777777" w:rsidR="00F9434D" w:rsidRPr="003A1D1F" w:rsidRDefault="00F9434D" w:rsidP="008960A7">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1733CBA2" w14:textId="77777777" w:rsidR="00F9434D" w:rsidRDefault="00F9434D" w:rsidP="002070CE">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473DCF19" w14:textId="77777777" w:rsidR="00F9434D" w:rsidRDefault="00F9434D" w:rsidP="002070CE">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7E928F2C" w14:textId="77777777" w:rsidR="00F9434D" w:rsidRDefault="00F9434D" w:rsidP="002070CE">
                      <w:pPr>
                        <w:widowControl w:val="0"/>
                        <w:autoSpaceDE w:val="0"/>
                        <w:autoSpaceDN w:val="0"/>
                        <w:adjustRightInd w:val="0"/>
                        <w:spacing w:after="120"/>
                        <w:rPr>
                          <w:rFonts w:ascii="Times New Roman" w:eastAsia="Times New Roman" w:hAnsi="Times New Roman" w:cs="Times New Roman"/>
                          <w:color w:val="222222"/>
                          <w:shd w:val="clear" w:color="auto" w:fill="FFFFFF"/>
                        </w:rPr>
                      </w:pPr>
                    </w:p>
                    <w:p w14:paraId="06B0E2BD" w14:textId="72A63240" w:rsidR="00F9434D" w:rsidRDefault="00F9434D" w:rsidP="00252A29">
                      <w:pPr>
                        <w:widowControl w:val="0"/>
                        <w:autoSpaceDE w:val="0"/>
                        <w:autoSpaceDN w:val="0"/>
                        <w:adjustRightInd w:val="0"/>
                        <w:spacing w:after="120" w:line="240" w:lineRule="auto"/>
                        <w:rPr>
                          <w:rFonts w:ascii="Times New Roman" w:hAnsi="Times New Roman" w:cs="Times New Roman"/>
                          <w:i/>
                          <w:szCs w:val="24"/>
                        </w:rPr>
                      </w:pPr>
                    </w:p>
                    <w:p w14:paraId="20DDA79D" w14:textId="77777777" w:rsidR="00F9434D" w:rsidRPr="00AF262B" w:rsidRDefault="00F9434D" w:rsidP="00AF262B">
                      <w:pPr>
                        <w:widowControl w:val="0"/>
                        <w:autoSpaceDE w:val="0"/>
                        <w:autoSpaceDN w:val="0"/>
                        <w:adjustRightInd w:val="0"/>
                        <w:spacing w:after="0" w:line="240" w:lineRule="auto"/>
                        <w:rPr>
                          <w:rFonts w:ascii="Times New Roman" w:hAnsi="Times New Roman" w:cs="Times New Roman"/>
                          <w:i/>
                          <w:szCs w:val="24"/>
                        </w:rPr>
                      </w:pPr>
                    </w:p>
                    <w:p w14:paraId="377A9169" w14:textId="77777777" w:rsidR="00F9434D" w:rsidRPr="00BD70AE" w:rsidRDefault="00F9434D" w:rsidP="00BD70AE">
                      <w:pPr>
                        <w:rPr>
                          <w:rFonts w:ascii="Times New Roman" w:hAnsi="Times New Roman" w:cs="Times New Roman"/>
                          <w:szCs w:val="24"/>
                        </w:rPr>
                      </w:pPr>
                    </w:p>
                    <w:p w14:paraId="11D01C08" w14:textId="77777777" w:rsidR="00F9434D" w:rsidRPr="00530478" w:rsidRDefault="00F9434D" w:rsidP="00530478">
                      <w:pPr>
                        <w:rPr>
                          <w:rFonts w:ascii="Times New Roman" w:hAnsi="Times New Roman" w:cs="Times New Roman"/>
                          <w:szCs w:val="24"/>
                        </w:rPr>
                      </w:pPr>
                    </w:p>
                    <w:p w14:paraId="28517E5F" w14:textId="42D71400" w:rsidR="00F9434D" w:rsidRDefault="00F9434D" w:rsidP="0093278B">
                      <w:pPr>
                        <w:rPr>
                          <w:rFonts w:ascii="Times New Roman" w:hAnsi="Times New Roman" w:cs="Times New Roman"/>
                          <w:szCs w:val="24"/>
                        </w:rPr>
                      </w:pPr>
                    </w:p>
                    <w:p w14:paraId="661A2B91" w14:textId="77777777" w:rsidR="00F9434D" w:rsidRDefault="00F9434D" w:rsidP="0093278B">
                      <w:pPr>
                        <w:rPr>
                          <w:rFonts w:ascii="Times New Roman" w:hAnsi="Times New Roman" w:cs="Times New Roman"/>
                          <w:szCs w:val="24"/>
                        </w:rPr>
                      </w:pPr>
                    </w:p>
                    <w:p w14:paraId="192505BC" w14:textId="77777777" w:rsidR="00F9434D" w:rsidRDefault="00F9434D" w:rsidP="0093278B">
                      <w:pPr>
                        <w:rPr>
                          <w:rFonts w:ascii="Times New Roman" w:hAnsi="Times New Roman" w:cs="Times New Roman"/>
                          <w:szCs w:val="24"/>
                        </w:rPr>
                      </w:pPr>
                    </w:p>
                    <w:p w14:paraId="16E2D73E"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F9434D" w:rsidRDefault="00F9434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F9434D" w:rsidRPr="00367440" w:rsidRDefault="00F9434D" w:rsidP="009E3731">
                      <w:pPr>
                        <w:spacing w:after="0" w:line="240" w:lineRule="auto"/>
                        <w:rPr>
                          <w:rFonts w:ascii="Times New Roman" w:eastAsia="Times New Roman" w:hAnsi="Times New Roman" w:cs="Times New Roman"/>
                          <w:b/>
                          <w:sz w:val="24"/>
                          <w:szCs w:val="24"/>
                        </w:rPr>
                      </w:pPr>
                    </w:p>
                    <w:p w14:paraId="0475C207" w14:textId="743BA148" w:rsidR="00F9434D" w:rsidRPr="00837DFE" w:rsidRDefault="00F9434D" w:rsidP="00837DFE">
                      <w:pPr>
                        <w:rPr>
                          <w:rFonts w:ascii="Times New Roman" w:hAnsi="Times New Roman" w:cs="Times New Roman"/>
                          <w:szCs w:val="24"/>
                        </w:rPr>
                      </w:pPr>
                    </w:p>
                    <w:p w14:paraId="0D674FCD" w14:textId="23F68545" w:rsidR="00F9434D" w:rsidRDefault="00F9434D" w:rsidP="007E17F4">
                      <w:pPr>
                        <w:spacing w:before="120"/>
                        <w:rPr>
                          <w:rFonts w:ascii="Times New Roman" w:hAnsi="Times New Roman" w:cs="Times New Roman"/>
                          <w:szCs w:val="24"/>
                        </w:rPr>
                      </w:pPr>
                    </w:p>
                    <w:p w14:paraId="25EEFFEE" w14:textId="77777777" w:rsidR="00F9434D" w:rsidRPr="0024724D" w:rsidRDefault="00F9434D" w:rsidP="00821177">
                      <w:pPr>
                        <w:pStyle w:val="ListParagraph"/>
                        <w:ind w:left="360"/>
                        <w:rPr>
                          <w:rFonts w:ascii="Times New Roman" w:hAnsi="Times New Roman" w:cs="Times New Roman"/>
                        </w:rPr>
                      </w:pPr>
                    </w:p>
                    <w:bookmarkEnd w:id="1"/>
                  </w:txbxContent>
                </v:textbox>
              </v:shape>
            </w:pict>
          </mc:Fallback>
        </mc:AlternateContent>
      </w:r>
      <w:r w:rsidR="00120FCD">
        <w:rPr>
          <w:noProof/>
        </w:rPr>
        <mc:AlternateContent>
          <mc:Choice Requires="wps">
            <w:drawing>
              <wp:anchor distT="0" distB="0" distL="114300" distR="114300" simplePos="0" relativeHeight="251651584" behindDoc="0" locked="0" layoutInCell="1" allowOverlap="1" wp14:anchorId="78B0C2C2" wp14:editId="3A80F9AE">
                <wp:simplePos x="0" y="0"/>
                <wp:positionH relativeFrom="column">
                  <wp:posOffset>2416175</wp:posOffset>
                </wp:positionH>
                <wp:positionV relativeFrom="paragraph">
                  <wp:posOffset>-833755</wp:posOffset>
                </wp:positionV>
                <wp:extent cx="6693958" cy="790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958" cy="790575"/>
                        </a:xfrm>
                        <a:prstGeom prst="rect">
                          <a:avLst/>
                        </a:prstGeom>
                        <a:noFill/>
                        <a:ln w="9525">
                          <a:noFill/>
                          <a:miter lim="800000"/>
                          <a:headEnd/>
                          <a:tailEnd/>
                        </a:ln>
                      </wps:spPr>
                      <wps:txbx>
                        <w:txbxContent>
                          <w:p w14:paraId="30B497B5" w14:textId="1AA4CC72" w:rsidR="00F9434D" w:rsidRPr="007357D1" w:rsidRDefault="00F9434D" w:rsidP="007357D1">
                            <w:pPr>
                              <w:jc w:val="right"/>
                              <w:rPr>
                                <w:rFonts w:ascii="Arial" w:hAnsi="Arial" w:cs="Arial"/>
                                <w:b/>
                                <w:color w:val="FFFFFF" w:themeColor="background1"/>
                                <w:sz w:val="96"/>
                              </w:rPr>
                            </w:pPr>
                            <w:r>
                              <w:rPr>
                                <w:rFonts w:ascii="Arial" w:hAnsi="Arial" w:cs="Arial"/>
                                <w:b/>
                                <w:color w:val="FFFFFF" w:themeColor="background1"/>
                                <w:sz w:val="96"/>
                              </w:rPr>
                              <w:t>MAY 2017</w:t>
                            </w:r>
                          </w:p>
                          <w:p w14:paraId="1B2CD917" w14:textId="77777777" w:rsidR="00F9434D" w:rsidRPr="007357D1" w:rsidRDefault="00F9434D"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90.25pt;margin-top:-65.6pt;width:527.1pt;height:6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" filled="f" stroked="f">
                <v:textbox>
                  <w:txbxContent>
                    <w:p w14:paraId="30B497B5" w14:textId="1AA4CC72" w:rsidR="00F9434D" w:rsidRPr="007357D1" w:rsidRDefault="00F9434D" w:rsidP="007357D1">
                      <w:pPr>
                        <w:jc w:val="right"/>
                        <w:rPr>
                          <w:rFonts w:ascii="Arial" w:hAnsi="Arial" w:cs="Arial"/>
                          <w:b/>
                          <w:color w:val="FFFFFF" w:themeColor="background1"/>
                          <w:sz w:val="96"/>
                        </w:rPr>
                      </w:pPr>
                      <w:r>
                        <w:rPr>
                          <w:rFonts w:ascii="Arial" w:hAnsi="Arial" w:cs="Arial"/>
                          <w:b/>
                          <w:color w:val="FFFFFF" w:themeColor="background1"/>
                          <w:sz w:val="96"/>
                        </w:rPr>
                        <w:t>MAY 2017</w:t>
                      </w:r>
                    </w:p>
                    <w:p w14:paraId="1B2CD917" w14:textId="77777777" w:rsidR="00F9434D" w:rsidRPr="007357D1" w:rsidRDefault="00F9434D"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111D5C4"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67C3D746" w:rsidR="004847EF" w:rsidRDefault="004847EF"/>
    <w:sectPr w:rsidR="004847EF" w:rsidSect="00F9434D">
      <w:footerReference w:type="default" r:id="rId9"/>
      <w:pgSz w:w="15840" w:h="12240" w:orient="landscape"/>
      <w:pgMar w:top="1440" w:right="1440" w:bottom="1440" w:left="1440" w:header="720" w:footer="720" w:gutter="0"/>
      <w:cols w:space="720"/>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6825E" w14:textId="77777777" w:rsidR="00F9434D" w:rsidRDefault="00F9434D" w:rsidP="00521B64">
      <w:pPr>
        <w:spacing w:after="0" w:line="240" w:lineRule="auto"/>
      </w:pPr>
      <w:r>
        <w:separator/>
      </w:r>
    </w:p>
  </w:endnote>
  <w:endnote w:type="continuationSeparator" w:id="0">
    <w:p w14:paraId="70D32654" w14:textId="77777777" w:rsidR="00F9434D" w:rsidRDefault="00F9434D"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377F" w14:textId="75F9A0DB" w:rsidR="00F9434D" w:rsidRDefault="00F9434D">
    <w:pPr>
      <w:pStyle w:val="Footer"/>
    </w:pPr>
    <w:r>
      <w:rPr>
        <w:noProof/>
      </w:rPr>
      <w:drawing>
        <wp:anchor distT="0" distB="0" distL="114300" distR="114300" simplePos="0" relativeHeight="251658240" behindDoc="0" locked="0" layoutInCell="1" allowOverlap="1" wp14:anchorId="57215DD2" wp14:editId="6A751CA6">
          <wp:simplePos x="0" y="0"/>
          <wp:positionH relativeFrom="column">
            <wp:posOffset>-469557</wp:posOffset>
          </wp:positionH>
          <wp:positionV relativeFrom="paragraph">
            <wp:posOffset>-174625</wp:posOffset>
          </wp:positionV>
          <wp:extent cx="1853514" cy="443214"/>
          <wp:effectExtent l="0" t="0" r="0" b="0"/>
          <wp:wrapThrough wrapText="bothSides">
            <wp:wrapPolygon edited="0">
              <wp:start x="0" y="0"/>
              <wp:lineTo x="0" y="20453"/>
              <wp:lineTo x="21319" y="20453"/>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ppgroup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853514" cy="443214"/>
                  </a:xfrm>
                  <a:prstGeom prst="rect">
                    <a:avLst/>
                  </a:prstGeom>
                </pic:spPr>
              </pic:pic>
            </a:graphicData>
          </a:graphic>
          <wp14:sizeRelH relativeFrom="page">
            <wp14:pctWidth>0</wp14:pctWidth>
          </wp14:sizeRelH>
          <wp14:sizeRelV relativeFrom="page">
            <wp14:pctHeight>0</wp14:pctHeight>
          </wp14:sizeRelV>
        </wp:anchor>
      </w:drawing>
    </w:r>
    <w:r>
      <w:t xml:space="preserve">                                                    CONTROL ROOM MANAGEMENT</w:t>
    </w:r>
    <w:r w:rsidRPr="00521B64">
      <w:t xml:space="preserve"> EDUCATIONAL PROGRAM </w:t>
    </w:r>
    <w:r>
      <w:t xml:space="preserve"> |</w:t>
    </w:r>
    <w:r w:rsidRPr="00521B64">
      <w:t xml:space="preserve"> Charles Alday © 201</w:t>
    </w:r>
    <w:r>
      <w:t>7</w:t>
    </w:r>
    <w:r w:rsidRPr="00521B64">
      <w:t xml:space="preserve"> Please Distribute to Others.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A8242" w14:textId="77777777" w:rsidR="00F9434D" w:rsidRDefault="00F9434D" w:rsidP="00521B64">
      <w:pPr>
        <w:spacing w:after="0" w:line="240" w:lineRule="auto"/>
      </w:pPr>
      <w:r>
        <w:separator/>
      </w:r>
    </w:p>
  </w:footnote>
  <w:footnote w:type="continuationSeparator" w:id="0">
    <w:p w14:paraId="05F103E7" w14:textId="77777777" w:rsidR="00F9434D" w:rsidRDefault="00F9434D" w:rsidP="00521B6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07597"/>
    <w:multiLevelType w:val="hybridMultilevel"/>
    <w:tmpl w:val="71F40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E56A9F"/>
    <w:multiLevelType w:val="hybridMultilevel"/>
    <w:tmpl w:val="5C2200D8"/>
    <w:lvl w:ilvl="0" w:tplc="0E5893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373B48"/>
    <w:multiLevelType w:val="hybridMultilevel"/>
    <w:tmpl w:val="032285AE"/>
    <w:lvl w:ilvl="0" w:tplc="F104AD9E">
      <w:start w:val="1"/>
      <w:numFmt w:val="bullet"/>
      <w:lvlText w:val=""/>
      <w:lvlJc w:val="left"/>
      <w:pPr>
        <w:tabs>
          <w:tab w:val="num" w:pos="360"/>
        </w:tabs>
        <w:ind w:left="360" w:hanging="360"/>
      </w:pPr>
      <w:rPr>
        <w:rFonts w:ascii="Wingdings" w:hAnsi="Wingdings" w:hint="default"/>
      </w:rPr>
    </w:lvl>
    <w:lvl w:ilvl="1" w:tplc="084CB9C2" w:tentative="1">
      <w:start w:val="1"/>
      <w:numFmt w:val="bullet"/>
      <w:lvlText w:val=""/>
      <w:lvlJc w:val="left"/>
      <w:pPr>
        <w:tabs>
          <w:tab w:val="num" w:pos="1080"/>
        </w:tabs>
        <w:ind w:left="1080" w:hanging="360"/>
      </w:pPr>
      <w:rPr>
        <w:rFonts w:ascii="Wingdings" w:hAnsi="Wingdings" w:hint="default"/>
      </w:rPr>
    </w:lvl>
    <w:lvl w:ilvl="2" w:tplc="C9F0A3CC" w:tentative="1">
      <w:start w:val="1"/>
      <w:numFmt w:val="bullet"/>
      <w:lvlText w:val=""/>
      <w:lvlJc w:val="left"/>
      <w:pPr>
        <w:tabs>
          <w:tab w:val="num" w:pos="1800"/>
        </w:tabs>
        <w:ind w:left="1800" w:hanging="360"/>
      </w:pPr>
      <w:rPr>
        <w:rFonts w:ascii="Wingdings" w:hAnsi="Wingdings" w:hint="default"/>
      </w:rPr>
    </w:lvl>
    <w:lvl w:ilvl="3" w:tplc="59D2607C" w:tentative="1">
      <w:start w:val="1"/>
      <w:numFmt w:val="bullet"/>
      <w:lvlText w:val=""/>
      <w:lvlJc w:val="left"/>
      <w:pPr>
        <w:tabs>
          <w:tab w:val="num" w:pos="2520"/>
        </w:tabs>
        <w:ind w:left="2520" w:hanging="360"/>
      </w:pPr>
      <w:rPr>
        <w:rFonts w:ascii="Wingdings" w:hAnsi="Wingdings" w:hint="default"/>
      </w:rPr>
    </w:lvl>
    <w:lvl w:ilvl="4" w:tplc="05481DFA" w:tentative="1">
      <w:start w:val="1"/>
      <w:numFmt w:val="bullet"/>
      <w:lvlText w:val=""/>
      <w:lvlJc w:val="left"/>
      <w:pPr>
        <w:tabs>
          <w:tab w:val="num" w:pos="3240"/>
        </w:tabs>
        <w:ind w:left="3240" w:hanging="360"/>
      </w:pPr>
      <w:rPr>
        <w:rFonts w:ascii="Wingdings" w:hAnsi="Wingdings" w:hint="default"/>
      </w:rPr>
    </w:lvl>
    <w:lvl w:ilvl="5" w:tplc="625823B6" w:tentative="1">
      <w:start w:val="1"/>
      <w:numFmt w:val="bullet"/>
      <w:lvlText w:val=""/>
      <w:lvlJc w:val="left"/>
      <w:pPr>
        <w:tabs>
          <w:tab w:val="num" w:pos="3960"/>
        </w:tabs>
        <w:ind w:left="3960" w:hanging="360"/>
      </w:pPr>
      <w:rPr>
        <w:rFonts w:ascii="Wingdings" w:hAnsi="Wingdings" w:hint="default"/>
      </w:rPr>
    </w:lvl>
    <w:lvl w:ilvl="6" w:tplc="3E14FEB6" w:tentative="1">
      <w:start w:val="1"/>
      <w:numFmt w:val="bullet"/>
      <w:lvlText w:val=""/>
      <w:lvlJc w:val="left"/>
      <w:pPr>
        <w:tabs>
          <w:tab w:val="num" w:pos="4680"/>
        </w:tabs>
        <w:ind w:left="4680" w:hanging="360"/>
      </w:pPr>
      <w:rPr>
        <w:rFonts w:ascii="Wingdings" w:hAnsi="Wingdings" w:hint="default"/>
      </w:rPr>
    </w:lvl>
    <w:lvl w:ilvl="7" w:tplc="15CA61C6" w:tentative="1">
      <w:start w:val="1"/>
      <w:numFmt w:val="bullet"/>
      <w:lvlText w:val=""/>
      <w:lvlJc w:val="left"/>
      <w:pPr>
        <w:tabs>
          <w:tab w:val="num" w:pos="5400"/>
        </w:tabs>
        <w:ind w:left="5400" w:hanging="360"/>
      </w:pPr>
      <w:rPr>
        <w:rFonts w:ascii="Wingdings" w:hAnsi="Wingdings" w:hint="default"/>
      </w:rPr>
    </w:lvl>
    <w:lvl w:ilvl="8" w:tplc="68760202" w:tentative="1">
      <w:start w:val="1"/>
      <w:numFmt w:val="bullet"/>
      <w:lvlText w:val=""/>
      <w:lvlJc w:val="left"/>
      <w:pPr>
        <w:tabs>
          <w:tab w:val="num" w:pos="6120"/>
        </w:tabs>
        <w:ind w:left="6120" w:hanging="360"/>
      </w:pPr>
      <w:rPr>
        <w:rFonts w:ascii="Wingdings" w:hAnsi="Wingdings" w:hint="default"/>
      </w:rPr>
    </w:lvl>
  </w:abstractNum>
  <w:abstractNum w:abstractNumId="15">
    <w:nsid w:val="4048400B"/>
    <w:multiLevelType w:val="hybridMultilevel"/>
    <w:tmpl w:val="853231E6"/>
    <w:lvl w:ilvl="0" w:tplc="0E5893B8">
      <w:start w:val="1"/>
      <w:numFmt w:val="bullet"/>
      <w:lvlText w:val=""/>
      <w:lvlJc w:val="left"/>
      <w:pPr>
        <w:tabs>
          <w:tab w:val="num" w:pos="0"/>
        </w:tabs>
        <w:ind w:left="0" w:hanging="360"/>
      </w:pPr>
      <w:rPr>
        <w:rFonts w:ascii="Wingdings" w:hAnsi="Wingdings" w:hint="default"/>
      </w:rPr>
    </w:lvl>
    <w:lvl w:ilvl="1" w:tplc="803AD7DC" w:tentative="1">
      <w:start w:val="1"/>
      <w:numFmt w:val="bullet"/>
      <w:lvlText w:val=""/>
      <w:lvlJc w:val="left"/>
      <w:pPr>
        <w:tabs>
          <w:tab w:val="num" w:pos="720"/>
        </w:tabs>
        <w:ind w:left="720" w:hanging="360"/>
      </w:pPr>
      <w:rPr>
        <w:rFonts w:ascii="Wingdings" w:hAnsi="Wingdings" w:hint="default"/>
      </w:rPr>
    </w:lvl>
    <w:lvl w:ilvl="2" w:tplc="C5AE2B08" w:tentative="1">
      <w:start w:val="1"/>
      <w:numFmt w:val="bullet"/>
      <w:lvlText w:val=""/>
      <w:lvlJc w:val="left"/>
      <w:pPr>
        <w:tabs>
          <w:tab w:val="num" w:pos="1440"/>
        </w:tabs>
        <w:ind w:left="1440" w:hanging="360"/>
      </w:pPr>
      <w:rPr>
        <w:rFonts w:ascii="Wingdings" w:hAnsi="Wingdings" w:hint="default"/>
      </w:rPr>
    </w:lvl>
    <w:lvl w:ilvl="3" w:tplc="29DE7BF2" w:tentative="1">
      <w:start w:val="1"/>
      <w:numFmt w:val="bullet"/>
      <w:lvlText w:val=""/>
      <w:lvlJc w:val="left"/>
      <w:pPr>
        <w:tabs>
          <w:tab w:val="num" w:pos="2160"/>
        </w:tabs>
        <w:ind w:left="2160" w:hanging="360"/>
      </w:pPr>
      <w:rPr>
        <w:rFonts w:ascii="Wingdings" w:hAnsi="Wingdings" w:hint="default"/>
      </w:rPr>
    </w:lvl>
    <w:lvl w:ilvl="4" w:tplc="5A1AFEC0" w:tentative="1">
      <w:start w:val="1"/>
      <w:numFmt w:val="bullet"/>
      <w:lvlText w:val=""/>
      <w:lvlJc w:val="left"/>
      <w:pPr>
        <w:tabs>
          <w:tab w:val="num" w:pos="2880"/>
        </w:tabs>
        <w:ind w:left="2880" w:hanging="360"/>
      </w:pPr>
      <w:rPr>
        <w:rFonts w:ascii="Wingdings" w:hAnsi="Wingdings" w:hint="default"/>
      </w:rPr>
    </w:lvl>
    <w:lvl w:ilvl="5" w:tplc="D7A09232" w:tentative="1">
      <w:start w:val="1"/>
      <w:numFmt w:val="bullet"/>
      <w:lvlText w:val=""/>
      <w:lvlJc w:val="left"/>
      <w:pPr>
        <w:tabs>
          <w:tab w:val="num" w:pos="3600"/>
        </w:tabs>
        <w:ind w:left="3600" w:hanging="360"/>
      </w:pPr>
      <w:rPr>
        <w:rFonts w:ascii="Wingdings" w:hAnsi="Wingdings" w:hint="default"/>
      </w:rPr>
    </w:lvl>
    <w:lvl w:ilvl="6" w:tplc="EB326C52" w:tentative="1">
      <w:start w:val="1"/>
      <w:numFmt w:val="bullet"/>
      <w:lvlText w:val=""/>
      <w:lvlJc w:val="left"/>
      <w:pPr>
        <w:tabs>
          <w:tab w:val="num" w:pos="4320"/>
        </w:tabs>
        <w:ind w:left="4320" w:hanging="360"/>
      </w:pPr>
      <w:rPr>
        <w:rFonts w:ascii="Wingdings" w:hAnsi="Wingdings" w:hint="default"/>
      </w:rPr>
    </w:lvl>
    <w:lvl w:ilvl="7" w:tplc="281864EA" w:tentative="1">
      <w:start w:val="1"/>
      <w:numFmt w:val="bullet"/>
      <w:lvlText w:val=""/>
      <w:lvlJc w:val="left"/>
      <w:pPr>
        <w:tabs>
          <w:tab w:val="num" w:pos="5040"/>
        </w:tabs>
        <w:ind w:left="5040" w:hanging="360"/>
      </w:pPr>
      <w:rPr>
        <w:rFonts w:ascii="Wingdings" w:hAnsi="Wingdings" w:hint="default"/>
      </w:rPr>
    </w:lvl>
    <w:lvl w:ilvl="8" w:tplc="D5747DF0" w:tentative="1">
      <w:start w:val="1"/>
      <w:numFmt w:val="bullet"/>
      <w:lvlText w:val=""/>
      <w:lvlJc w:val="left"/>
      <w:pPr>
        <w:tabs>
          <w:tab w:val="num" w:pos="5760"/>
        </w:tabs>
        <w:ind w:left="5760" w:hanging="360"/>
      </w:pPr>
      <w:rPr>
        <w:rFonts w:ascii="Wingdings" w:hAnsi="Wingdings" w:hint="default"/>
      </w:rPr>
    </w:lvl>
  </w:abstractNum>
  <w:abstractNum w:abstractNumId="16">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94D78"/>
    <w:multiLevelType w:val="hybridMultilevel"/>
    <w:tmpl w:val="61AC7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FA79CD"/>
    <w:multiLevelType w:val="hybridMultilevel"/>
    <w:tmpl w:val="62C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51EE5"/>
    <w:multiLevelType w:val="multilevel"/>
    <w:tmpl w:val="F95CC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A26A32"/>
    <w:multiLevelType w:val="hybridMultilevel"/>
    <w:tmpl w:val="97A4E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52F93"/>
    <w:multiLevelType w:val="hybridMultilevel"/>
    <w:tmpl w:val="9932B8C4"/>
    <w:lvl w:ilvl="0" w:tplc="E6B07896">
      <w:start w:val="1"/>
      <w:numFmt w:val="bullet"/>
      <w:lvlText w:val=""/>
      <w:lvlJc w:val="left"/>
      <w:pPr>
        <w:tabs>
          <w:tab w:val="num" w:pos="720"/>
        </w:tabs>
        <w:ind w:left="720" w:hanging="360"/>
      </w:pPr>
      <w:rPr>
        <w:rFonts w:ascii="Wingdings" w:hAnsi="Wingdings" w:hint="default"/>
      </w:rPr>
    </w:lvl>
    <w:lvl w:ilvl="1" w:tplc="7C1E15F6" w:tentative="1">
      <w:start w:val="1"/>
      <w:numFmt w:val="bullet"/>
      <w:lvlText w:val=""/>
      <w:lvlJc w:val="left"/>
      <w:pPr>
        <w:tabs>
          <w:tab w:val="num" w:pos="1440"/>
        </w:tabs>
        <w:ind w:left="1440" w:hanging="360"/>
      </w:pPr>
      <w:rPr>
        <w:rFonts w:ascii="Wingdings" w:hAnsi="Wingdings" w:hint="default"/>
      </w:rPr>
    </w:lvl>
    <w:lvl w:ilvl="2" w:tplc="C89A4558" w:tentative="1">
      <w:start w:val="1"/>
      <w:numFmt w:val="bullet"/>
      <w:lvlText w:val=""/>
      <w:lvlJc w:val="left"/>
      <w:pPr>
        <w:tabs>
          <w:tab w:val="num" w:pos="2160"/>
        </w:tabs>
        <w:ind w:left="2160" w:hanging="360"/>
      </w:pPr>
      <w:rPr>
        <w:rFonts w:ascii="Wingdings" w:hAnsi="Wingdings" w:hint="default"/>
      </w:rPr>
    </w:lvl>
    <w:lvl w:ilvl="3" w:tplc="CB62F3A4" w:tentative="1">
      <w:start w:val="1"/>
      <w:numFmt w:val="bullet"/>
      <w:lvlText w:val=""/>
      <w:lvlJc w:val="left"/>
      <w:pPr>
        <w:tabs>
          <w:tab w:val="num" w:pos="2880"/>
        </w:tabs>
        <w:ind w:left="2880" w:hanging="360"/>
      </w:pPr>
      <w:rPr>
        <w:rFonts w:ascii="Wingdings" w:hAnsi="Wingdings" w:hint="default"/>
      </w:rPr>
    </w:lvl>
    <w:lvl w:ilvl="4" w:tplc="A2181CA8" w:tentative="1">
      <w:start w:val="1"/>
      <w:numFmt w:val="bullet"/>
      <w:lvlText w:val=""/>
      <w:lvlJc w:val="left"/>
      <w:pPr>
        <w:tabs>
          <w:tab w:val="num" w:pos="3600"/>
        </w:tabs>
        <w:ind w:left="3600" w:hanging="360"/>
      </w:pPr>
      <w:rPr>
        <w:rFonts w:ascii="Wingdings" w:hAnsi="Wingdings" w:hint="default"/>
      </w:rPr>
    </w:lvl>
    <w:lvl w:ilvl="5" w:tplc="CD000672" w:tentative="1">
      <w:start w:val="1"/>
      <w:numFmt w:val="bullet"/>
      <w:lvlText w:val=""/>
      <w:lvlJc w:val="left"/>
      <w:pPr>
        <w:tabs>
          <w:tab w:val="num" w:pos="4320"/>
        </w:tabs>
        <w:ind w:left="4320" w:hanging="360"/>
      </w:pPr>
      <w:rPr>
        <w:rFonts w:ascii="Wingdings" w:hAnsi="Wingdings" w:hint="default"/>
      </w:rPr>
    </w:lvl>
    <w:lvl w:ilvl="6" w:tplc="95988628" w:tentative="1">
      <w:start w:val="1"/>
      <w:numFmt w:val="bullet"/>
      <w:lvlText w:val=""/>
      <w:lvlJc w:val="left"/>
      <w:pPr>
        <w:tabs>
          <w:tab w:val="num" w:pos="5040"/>
        </w:tabs>
        <w:ind w:left="5040" w:hanging="360"/>
      </w:pPr>
      <w:rPr>
        <w:rFonts w:ascii="Wingdings" w:hAnsi="Wingdings" w:hint="default"/>
      </w:rPr>
    </w:lvl>
    <w:lvl w:ilvl="7" w:tplc="1666D058" w:tentative="1">
      <w:start w:val="1"/>
      <w:numFmt w:val="bullet"/>
      <w:lvlText w:val=""/>
      <w:lvlJc w:val="left"/>
      <w:pPr>
        <w:tabs>
          <w:tab w:val="num" w:pos="5760"/>
        </w:tabs>
        <w:ind w:left="5760" w:hanging="360"/>
      </w:pPr>
      <w:rPr>
        <w:rFonts w:ascii="Wingdings" w:hAnsi="Wingdings" w:hint="default"/>
      </w:rPr>
    </w:lvl>
    <w:lvl w:ilvl="8" w:tplc="59881AB6" w:tentative="1">
      <w:start w:val="1"/>
      <w:numFmt w:val="bullet"/>
      <w:lvlText w:val=""/>
      <w:lvlJc w:val="left"/>
      <w:pPr>
        <w:tabs>
          <w:tab w:val="num" w:pos="6480"/>
        </w:tabs>
        <w:ind w:left="6480" w:hanging="360"/>
      </w:pPr>
      <w:rPr>
        <w:rFonts w:ascii="Wingdings" w:hAnsi="Wingdings" w:hint="default"/>
      </w:rPr>
    </w:lvl>
  </w:abstractNum>
  <w:abstractNum w:abstractNumId="3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66967DE"/>
    <w:multiLevelType w:val="hybridMultilevel"/>
    <w:tmpl w:val="0F00B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9"/>
  </w:num>
  <w:num w:numId="3">
    <w:abstractNumId w:val="17"/>
  </w:num>
  <w:num w:numId="4">
    <w:abstractNumId w:val="27"/>
  </w:num>
  <w:num w:numId="5">
    <w:abstractNumId w:val="23"/>
  </w:num>
  <w:num w:numId="6">
    <w:abstractNumId w:val="1"/>
  </w:num>
  <w:num w:numId="7">
    <w:abstractNumId w:val="25"/>
  </w:num>
  <w:num w:numId="8">
    <w:abstractNumId w:val="8"/>
  </w:num>
  <w:num w:numId="9">
    <w:abstractNumId w:val="30"/>
  </w:num>
  <w:num w:numId="10">
    <w:abstractNumId w:val="4"/>
  </w:num>
  <w:num w:numId="11">
    <w:abstractNumId w:val="20"/>
  </w:num>
  <w:num w:numId="12">
    <w:abstractNumId w:val="6"/>
  </w:num>
  <w:num w:numId="13">
    <w:abstractNumId w:val="5"/>
  </w:num>
  <w:num w:numId="14">
    <w:abstractNumId w:val="33"/>
  </w:num>
  <w:num w:numId="15">
    <w:abstractNumId w:val="3"/>
  </w:num>
  <w:num w:numId="16">
    <w:abstractNumId w:val="13"/>
  </w:num>
  <w:num w:numId="17">
    <w:abstractNumId w:val="16"/>
  </w:num>
  <w:num w:numId="18">
    <w:abstractNumId w:val="9"/>
  </w:num>
  <w:num w:numId="19">
    <w:abstractNumId w:val="21"/>
  </w:num>
  <w:num w:numId="20">
    <w:abstractNumId w:val="31"/>
  </w:num>
  <w:num w:numId="21">
    <w:abstractNumId w:val="10"/>
  </w:num>
  <w:num w:numId="22">
    <w:abstractNumId w:val="12"/>
  </w:num>
  <w:num w:numId="23">
    <w:abstractNumId w:val="11"/>
  </w:num>
  <w:num w:numId="24">
    <w:abstractNumId w:val="32"/>
  </w:num>
  <w:num w:numId="25">
    <w:abstractNumId w:val="0"/>
  </w:num>
  <w:num w:numId="26">
    <w:abstractNumId w:val="24"/>
  </w:num>
  <w:num w:numId="27">
    <w:abstractNumId w:val="34"/>
  </w:num>
  <w:num w:numId="28">
    <w:abstractNumId w:val="15"/>
  </w:num>
  <w:num w:numId="29">
    <w:abstractNumId w:val="7"/>
  </w:num>
  <w:num w:numId="30">
    <w:abstractNumId w:val="22"/>
  </w:num>
  <w:num w:numId="31">
    <w:abstractNumId w:val="14"/>
  </w:num>
  <w:num w:numId="32">
    <w:abstractNumId w:val="29"/>
  </w:num>
  <w:num w:numId="33">
    <w:abstractNumId w:val="18"/>
  </w:num>
  <w:num w:numId="34">
    <w:abstractNumId w:val="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3636"/>
    <w:rsid w:val="00003E27"/>
    <w:rsid w:val="00004D5C"/>
    <w:rsid w:val="000065CE"/>
    <w:rsid w:val="00006688"/>
    <w:rsid w:val="0000734F"/>
    <w:rsid w:val="00007859"/>
    <w:rsid w:val="00011753"/>
    <w:rsid w:val="00013490"/>
    <w:rsid w:val="00014A35"/>
    <w:rsid w:val="00014DD0"/>
    <w:rsid w:val="0001596D"/>
    <w:rsid w:val="0002055E"/>
    <w:rsid w:val="0002215B"/>
    <w:rsid w:val="00023A37"/>
    <w:rsid w:val="0002798C"/>
    <w:rsid w:val="0003000F"/>
    <w:rsid w:val="000304C4"/>
    <w:rsid w:val="000331A7"/>
    <w:rsid w:val="00033AFB"/>
    <w:rsid w:val="00033CF7"/>
    <w:rsid w:val="00035409"/>
    <w:rsid w:val="00036A01"/>
    <w:rsid w:val="00036A55"/>
    <w:rsid w:val="0004364F"/>
    <w:rsid w:val="0004455D"/>
    <w:rsid w:val="00046E09"/>
    <w:rsid w:val="00052608"/>
    <w:rsid w:val="000553F3"/>
    <w:rsid w:val="000561DD"/>
    <w:rsid w:val="00060763"/>
    <w:rsid w:val="00061158"/>
    <w:rsid w:val="0006400A"/>
    <w:rsid w:val="00071009"/>
    <w:rsid w:val="00071402"/>
    <w:rsid w:val="00071501"/>
    <w:rsid w:val="00071743"/>
    <w:rsid w:val="000721ED"/>
    <w:rsid w:val="0007376C"/>
    <w:rsid w:val="000740EF"/>
    <w:rsid w:val="00074C1C"/>
    <w:rsid w:val="00076048"/>
    <w:rsid w:val="00076CA7"/>
    <w:rsid w:val="00077B8C"/>
    <w:rsid w:val="0008056E"/>
    <w:rsid w:val="00080C27"/>
    <w:rsid w:val="00080EF8"/>
    <w:rsid w:val="00082EF7"/>
    <w:rsid w:val="00086049"/>
    <w:rsid w:val="00086587"/>
    <w:rsid w:val="00086BF9"/>
    <w:rsid w:val="0008733D"/>
    <w:rsid w:val="00087969"/>
    <w:rsid w:val="00091B66"/>
    <w:rsid w:val="00092794"/>
    <w:rsid w:val="0009409A"/>
    <w:rsid w:val="00097E4E"/>
    <w:rsid w:val="000A39FE"/>
    <w:rsid w:val="000A71B1"/>
    <w:rsid w:val="000A7787"/>
    <w:rsid w:val="000A78AE"/>
    <w:rsid w:val="000B029F"/>
    <w:rsid w:val="000B05B4"/>
    <w:rsid w:val="000B1F58"/>
    <w:rsid w:val="000B2456"/>
    <w:rsid w:val="000B322E"/>
    <w:rsid w:val="000B35CC"/>
    <w:rsid w:val="000B3A84"/>
    <w:rsid w:val="000B5B52"/>
    <w:rsid w:val="000B67B4"/>
    <w:rsid w:val="000B7A56"/>
    <w:rsid w:val="000C0DF2"/>
    <w:rsid w:val="000C629C"/>
    <w:rsid w:val="000C7572"/>
    <w:rsid w:val="000D15A2"/>
    <w:rsid w:val="000D1EA7"/>
    <w:rsid w:val="000D264F"/>
    <w:rsid w:val="000D78FF"/>
    <w:rsid w:val="000E0FB8"/>
    <w:rsid w:val="000E4B2A"/>
    <w:rsid w:val="000E68B8"/>
    <w:rsid w:val="000E7099"/>
    <w:rsid w:val="000E7138"/>
    <w:rsid w:val="000E7A9D"/>
    <w:rsid w:val="000F0AE6"/>
    <w:rsid w:val="000F2996"/>
    <w:rsid w:val="000F43E9"/>
    <w:rsid w:val="0010117B"/>
    <w:rsid w:val="001024CB"/>
    <w:rsid w:val="00104D0F"/>
    <w:rsid w:val="00106EA8"/>
    <w:rsid w:val="00110D83"/>
    <w:rsid w:val="00111420"/>
    <w:rsid w:val="001133DE"/>
    <w:rsid w:val="0012081C"/>
    <w:rsid w:val="00120FCD"/>
    <w:rsid w:val="00122B24"/>
    <w:rsid w:val="001230DF"/>
    <w:rsid w:val="00123115"/>
    <w:rsid w:val="00123F07"/>
    <w:rsid w:val="0012492E"/>
    <w:rsid w:val="00127C8F"/>
    <w:rsid w:val="00130427"/>
    <w:rsid w:val="001311FE"/>
    <w:rsid w:val="00133FC1"/>
    <w:rsid w:val="001360C8"/>
    <w:rsid w:val="001373D1"/>
    <w:rsid w:val="001374BD"/>
    <w:rsid w:val="00140A4F"/>
    <w:rsid w:val="0014493F"/>
    <w:rsid w:val="00144ACC"/>
    <w:rsid w:val="00147401"/>
    <w:rsid w:val="001501D8"/>
    <w:rsid w:val="00150C9E"/>
    <w:rsid w:val="00151B66"/>
    <w:rsid w:val="00151DB3"/>
    <w:rsid w:val="00154DDF"/>
    <w:rsid w:val="00156E42"/>
    <w:rsid w:val="00157B02"/>
    <w:rsid w:val="00164A14"/>
    <w:rsid w:val="001655B1"/>
    <w:rsid w:val="001657D1"/>
    <w:rsid w:val="00165870"/>
    <w:rsid w:val="001709D0"/>
    <w:rsid w:val="0017269E"/>
    <w:rsid w:val="001737AE"/>
    <w:rsid w:val="00176018"/>
    <w:rsid w:val="00176104"/>
    <w:rsid w:val="00177CDD"/>
    <w:rsid w:val="00180DD1"/>
    <w:rsid w:val="00181CCA"/>
    <w:rsid w:val="0018516D"/>
    <w:rsid w:val="00185F62"/>
    <w:rsid w:val="001870B0"/>
    <w:rsid w:val="001906C2"/>
    <w:rsid w:val="00193EEC"/>
    <w:rsid w:val="00195591"/>
    <w:rsid w:val="001960AB"/>
    <w:rsid w:val="001A06E5"/>
    <w:rsid w:val="001A33C0"/>
    <w:rsid w:val="001A3983"/>
    <w:rsid w:val="001A774F"/>
    <w:rsid w:val="001B10C6"/>
    <w:rsid w:val="001B31C2"/>
    <w:rsid w:val="001B3EA2"/>
    <w:rsid w:val="001B4418"/>
    <w:rsid w:val="001B468D"/>
    <w:rsid w:val="001B71A6"/>
    <w:rsid w:val="001B7BCF"/>
    <w:rsid w:val="001B7F17"/>
    <w:rsid w:val="001C0D51"/>
    <w:rsid w:val="001C1612"/>
    <w:rsid w:val="001C5D5B"/>
    <w:rsid w:val="001C67C8"/>
    <w:rsid w:val="001C7278"/>
    <w:rsid w:val="001C7F8B"/>
    <w:rsid w:val="001D16F1"/>
    <w:rsid w:val="001D54F4"/>
    <w:rsid w:val="001E0198"/>
    <w:rsid w:val="001E03A2"/>
    <w:rsid w:val="001E0830"/>
    <w:rsid w:val="001E0B1E"/>
    <w:rsid w:val="001E16CB"/>
    <w:rsid w:val="001E2774"/>
    <w:rsid w:val="001E3DD6"/>
    <w:rsid w:val="001E49F9"/>
    <w:rsid w:val="001E5D1E"/>
    <w:rsid w:val="001E7169"/>
    <w:rsid w:val="001F16DB"/>
    <w:rsid w:val="001F1CE1"/>
    <w:rsid w:val="001F1F27"/>
    <w:rsid w:val="001F2E2A"/>
    <w:rsid w:val="001F2E93"/>
    <w:rsid w:val="001F48DF"/>
    <w:rsid w:val="001F7E0E"/>
    <w:rsid w:val="00200C58"/>
    <w:rsid w:val="00200E8C"/>
    <w:rsid w:val="002030C2"/>
    <w:rsid w:val="0020539C"/>
    <w:rsid w:val="0020552A"/>
    <w:rsid w:val="002070CE"/>
    <w:rsid w:val="00211947"/>
    <w:rsid w:val="002155FB"/>
    <w:rsid w:val="00215BFA"/>
    <w:rsid w:val="00217393"/>
    <w:rsid w:val="00222CFA"/>
    <w:rsid w:val="0023301F"/>
    <w:rsid w:val="00234CD5"/>
    <w:rsid w:val="00234CE3"/>
    <w:rsid w:val="002418B2"/>
    <w:rsid w:val="00242818"/>
    <w:rsid w:val="00243189"/>
    <w:rsid w:val="0024479D"/>
    <w:rsid w:val="0024724D"/>
    <w:rsid w:val="0025068A"/>
    <w:rsid w:val="00252902"/>
    <w:rsid w:val="00252A29"/>
    <w:rsid w:val="00255A0E"/>
    <w:rsid w:val="0026077C"/>
    <w:rsid w:val="00260BA5"/>
    <w:rsid w:val="00262466"/>
    <w:rsid w:val="00262A7D"/>
    <w:rsid w:val="002638D0"/>
    <w:rsid w:val="00263F50"/>
    <w:rsid w:val="002708D2"/>
    <w:rsid w:val="00271138"/>
    <w:rsid w:val="00273051"/>
    <w:rsid w:val="002734EB"/>
    <w:rsid w:val="00273CB2"/>
    <w:rsid w:val="002754EB"/>
    <w:rsid w:val="00277A83"/>
    <w:rsid w:val="00277B70"/>
    <w:rsid w:val="002803D9"/>
    <w:rsid w:val="002845CE"/>
    <w:rsid w:val="0028470E"/>
    <w:rsid w:val="00285920"/>
    <w:rsid w:val="00285E8C"/>
    <w:rsid w:val="00286794"/>
    <w:rsid w:val="00286E0E"/>
    <w:rsid w:val="00287DCB"/>
    <w:rsid w:val="0029033D"/>
    <w:rsid w:val="0029061B"/>
    <w:rsid w:val="00292BE2"/>
    <w:rsid w:val="00293034"/>
    <w:rsid w:val="00295514"/>
    <w:rsid w:val="002A43C5"/>
    <w:rsid w:val="002A4B45"/>
    <w:rsid w:val="002A55E1"/>
    <w:rsid w:val="002A6A2C"/>
    <w:rsid w:val="002B1863"/>
    <w:rsid w:val="002B381B"/>
    <w:rsid w:val="002B5A2A"/>
    <w:rsid w:val="002B604E"/>
    <w:rsid w:val="002B6B74"/>
    <w:rsid w:val="002B73B4"/>
    <w:rsid w:val="002C06C6"/>
    <w:rsid w:val="002C552C"/>
    <w:rsid w:val="002C5CC5"/>
    <w:rsid w:val="002C77E9"/>
    <w:rsid w:val="002D1445"/>
    <w:rsid w:val="002D23C6"/>
    <w:rsid w:val="002D6725"/>
    <w:rsid w:val="002E0A51"/>
    <w:rsid w:val="002E2248"/>
    <w:rsid w:val="002E2BB0"/>
    <w:rsid w:val="002E57F6"/>
    <w:rsid w:val="002E71A9"/>
    <w:rsid w:val="002F26DB"/>
    <w:rsid w:val="002F3B3E"/>
    <w:rsid w:val="00302FB7"/>
    <w:rsid w:val="00303E3F"/>
    <w:rsid w:val="00303EC0"/>
    <w:rsid w:val="0030406B"/>
    <w:rsid w:val="00310466"/>
    <w:rsid w:val="00311074"/>
    <w:rsid w:val="00311746"/>
    <w:rsid w:val="00311FFE"/>
    <w:rsid w:val="00313314"/>
    <w:rsid w:val="00313537"/>
    <w:rsid w:val="003163FB"/>
    <w:rsid w:val="00317AB5"/>
    <w:rsid w:val="00321644"/>
    <w:rsid w:val="003275D5"/>
    <w:rsid w:val="0033117B"/>
    <w:rsid w:val="00331535"/>
    <w:rsid w:val="00331DFF"/>
    <w:rsid w:val="00331E88"/>
    <w:rsid w:val="00332F21"/>
    <w:rsid w:val="00336DEF"/>
    <w:rsid w:val="00337454"/>
    <w:rsid w:val="00337B74"/>
    <w:rsid w:val="003405AB"/>
    <w:rsid w:val="00342D83"/>
    <w:rsid w:val="003464E8"/>
    <w:rsid w:val="00346995"/>
    <w:rsid w:val="00351856"/>
    <w:rsid w:val="00351F90"/>
    <w:rsid w:val="00352547"/>
    <w:rsid w:val="00352A7E"/>
    <w:rsid w:val="00354A7B"/>
    <w:rsid w:val="00354FCE"/>
    <w:rsid w:val="00355F7E"/>
    <w:rsid w:val="003568B8"/>
    <w:rsid w:val="003606D9"/>
    <w:rsid w:val="00363AE0"/>
    <w:rsid w:val="00367440"/>
    <w:rsid w:val="0037029B"/>
    <w:rsid w:val="00371C76"/>
    <w:rsid w:val="00380F3E"/>
    <w:rsid w:val="00386A0E"/>
    <w:rsid w:val="0038795B"/>
    <w:rsid w:val="0039280F"/>
    <w:rsid w:val="003936EA"/>
    <w:rsid w:val="00393D63"/>
    <w:rsid w:val="00395A75"/>
    <w:rsid w:val="00397611"/>
    <w:rsid w:val="003A1D1F"/>
    <w:rsid w:val="003A1F4B"/>
    <w:rsid w:val="003A1FD3"/>
    <w:rsid w:val="003A1FF0"/>
    <w:rsid w:val="003A2CFF"/>
    <w:rsid w:val="003A4031"/>
    <w:rsid w:val="003A5F7C"/>
    <w:rsid w:val="003B1D04"/>
    <w:rsid w:val="003B29BD"/>
    <w:rsid w:val="003B3556"/>
    <w:rsid w:val="003B3FAA"/>
    <w:rsid w:val="003C0025"/>
    <w:rsid w:val="003C09B1"/>
    <w:rsid w:val="003C0B78"/>
    <w:rsid w:val="003C4076"/>
    <w:rsid w:val="003C541A"/>
    <w:rsid w:val="003C5780"/>
    <w:rsid w:val="003D0692"/>
    <w:rsid w:val="003D70ED"/>
    <w:rsid w:val="003E23DF"/>
    <w:rsid w:val="003E4C79"/>
    <w:rsid w:val="003E6146"/>
    <w:rsid w:val="003F3D34"/>
    <w:rsid w:val="003F7176"/>
    <w:rsid w:val="00401EEA"/>
    <w:rsid w:val="004025D5"/>
    <w:rsid w:val="00402CB6"/>
    <w:rsid w:val="0040306C"/>
    <w:rsid w:val="00403EBC"/>
    <w:rsid w:val="0040502A"/>
    <w:rsid w:val="004063ED"/>
    <w:rsid w:val="00406A97"/>
    <w:rsid w:val="004101B1"/>
    <w:rsid w:val="00410C0E"/>
    <w:rsid w:val="00411678"/>
    <w:rsid w:val="00412EAC"/>
    <w:rsid w:val="00414555"/>
    <w:rsid w:val="004158A3"/>
    <w:rsid w:val="00416C12"/>
    <w:rsid w:val="004225F3"/>
    <w:rsid w:val="00423B8C"/>
    <w:rsid w:val="00423BBF"/>
    <w:rsid w:val="00427233"/>
    <w:rsid w:val="00427DD7"/>
    <w:rsid w:val="00431B5C"/>
    <w:rsid w:val="00432D71"/>
    <w:rsid w:val="00436427"/>
    <w:rsid w:val="00441011"/>
    <w:rsid w:val="00441446"/>
    <w:rsid w:val="0044165A"/>
    <w:rsid w:val="004440A5"/>
    <w:rsid w:val="00451A9D"/>
    <w:rsid w:val="00452C2D"/>
    <w:rsid w:val="00453D6F"/>
    <w:rsid w:val="004542E5"/>
    <w:rsid w:val="00455060"/>
    <w:rsid w:val="0045570B"/>
    <w:rsid w:val="00460473"/>
    <w:rsid w:val="00463F3D"/>
    <w:rsid w:val="004676EA"/>
    <w:rsid w:val="004706C5"/>
    <w:rsid w:val="004716DB"/>
    <w:rsid w:val="00472412"/>
    <w:rsid w:val="0047336D"/>
    <w:rsid w:val="0047611A"/>
    <w:rsid w:val="00481D0D"/>
    <w:rsid w:val="00482369"/>
    <w:rsid w:val="004847EF"/>
    <w:rsid w:val="00484C0B"/>
    <w:rsid w:val="00484DDC"/>
    <w:rsid w:val="004862AE"/>
    <w:rsid w:val="004863B1"/>
    <w:rsid w:val="00487503"/>
    <w:rsid w:val="00491050"/>
    <w:rsid w:val="00491185"/>
    <w:rsid w:val="00491C96"/>
    <w:rsid w:val="00494394"/>
    <w:rsid w:val="00494C88"/>
    <w:rsid w:val="004A6A0F"/>
    <w:rsid w:val="004B26D6"/>
    <w:rsid w:val="004B38D5"/>
    <w:rsid w:val="004B555C"/>
    <w:rsid w:val="004B5DA0"/>
    <w:rsid w:val="004B5EE9"/>
    <w:rsid w:val="004B6005"/>
    <w:rsid w:val="004C0359"/>
    <w:rsid w:val="004C0978"/>
    <w:rsid w:val="004C6DCB"/>
    <w:rsid w:val="004C7F74"/>
    <w:rsid w:val="004D04D7"/>
    <w:rsid w:val="004D0A99"/>
    <w:rsid w:val="004D0FA6"/>
    <w:rsid w:val="004D1748"/>
    <w:rsid w:val="004D3F5A"/>
    <w:rsid w:val="004D41AE"/>
    <w:rsid w:val="004D4852"/>
    <w:rsid w:val="004E097B"/>
    <w:rsid w:val="004E09E3"/>
    <w:rsid w:val="004E34EF"/>
    <w:rsid w:val="004E60F1"/>
    <w:rsid w:val="004E7534"/>
    <w:rsid w:val="004E79A7"/>
    <w:rsid w:val="004F09B3"/>
    <w:rsid w:val="004F129C"/>
    <w:rsid w:val="004F19FF"/>
    <w:rsid w:val="004F4031"/>
    <w:rsid w:val="004F6255"/>
    <w:rsid w:val="005008DA"/>
    <w:rsid w:val="00500AB1"/>
    <w:rsid w:val="00501622"/>
    <w:rsid w:val="005019B2"/>
    <w:rsid w:val="005019D6"/>
    <w:rsid w:val="00505E10"/>
    <w:rsid w:val="00506592"/>
    <w:rsid w:val="00506F6C"/>
    <w:rsid w:val="00510E90"/>
    <w:rsid w:val="00511E5E"/>
    <w:rsid w:val="0051407E"/>
    <w:rsid w:val="00515058"/>
    <w:rsid w:val="00515B2C"/>
    <w:rsid w:val="00516BCB"/>
    <w:rsid w:val="00517541"/>
    <w:rsid w:val="00517EC7"/>
    <w:rsid w:val="005201E3"/>
    <w:rsid w:val="00520A39"/>
    <w:rsid w:val="0052114E"/>
    <w:rsid w:val="00521B64"/>
    <w:rsid w:val="005224EE"/>
    <w:rsid w:val="00522856"/>
    <w:rsid w:val="005265CB"/>
    <w:rsid w:val="005277CB"/>
    <w:rsid w:val="00530050"/>
    <w:rsid w:val="00530478"/>
    <w:rsid w:val="00530610"/>
    <w:rsid w:val="00541250"/>
    <w:rsid w:val="005442D4"/>
    <w:rsid w:val="00545590"/>
    <w:rsid w:val="005462F8"/>
    <w:rsid w:val="005518C5"/>
    <w:rsid w:val="00557DA6"/>
    <w:rsid w:val="00560114"/>
    <w:rsid w:val="00560138"/>
    <w:rsid w:val="00560FC5"/>
    <w:rsid w:val="00561540"/>
    <w:rsid w:val="00563A1E"/>
    <w:rsid w:val="005648B7"/>
    <w:rsid w:val="00564D8E"/>
    <w:rsid w:val="005654FB"/>
    <w:rsid w:val="005700A5"/>
    <w:rsid w:val="00571A6A"/>
    <w:rsid w:val="00572B38"/>
    <w:rsid w:val="00575B61"/>
    <w:rsid w:val="005778CF"/>
    <w:rsid w:val="00577ECD"/>
    <w:rsid w:val="005804A0"/>
    <w:rsid w:val="005805E6"/>
    <w:rsid w:val="005805F6"/>
    <w:rsid w:val="0058207A"/>
    <w:rsid w:val="00583244"/>
    <w:rsid w:val="00586445"/>
    <w:rsid w:val="005924B7"/>
    <w:rsid w:val="00593553"/>
    <w:rsid w:val="00595D02"/>
    <w:rsid w:val="005A28E8"/>
    <w:rsid w:val="005A3A8A"/>
    <w:rsid w:val="005A6EE6"/>
    <w:rsid w:val="005A7982"/>
    <w:rsid w:val="005B075F"/>
    <w:rsid w:val="005B1C68"/>
    <w:rsid w:val="005B4DFC"/>
    <w:rsid w:val="005B56F1"/>
    <w:rsid w:val="005C1DB4"/>
    <w:rsid w:val="005C5E01"/>
    <w:rsid w:val="005D11A2"/>
    <w:rsid w:val="005D2EBB"/>
    <w:rsid w:val="005D64F5"/>
    <w:rsid w:val="005D6FB3"/>
    <w:rsid w:val="005D79D6"/>
    <w:rsid w:val="005E0F45"/>
    <w:rsid w:val="005E41DD"/>
    <w:rsid w:val="005F07DB"/>
    <w:rsid w:val="005F6724"/>
    <w:rsid w:val="005F76A7"/>
    <w:rsid w:val="00600B9E"/>
    <w:rsid w:val="00601A30"/>
    <w:rsid w:val="00604711"/>
    <w:rsid w:val="006052AE"/>
    <w:rsid w:val="00606473"/>
    <w:rsid w:val="006065BB"/>
    <w:rsid w:val="00606F8D"/>
    <w:rsid w:val="0060705A"/>
    <w:rsid w:val="00607506"/>
    <w:rsid w:val="006124DD"/>
    <w:rsid w:val="00612A39"/>
    <w:rsid w:val="00614698"/>
    <w:rsid w:val="00625AF9"/>
    <w:rsid w:val="00625FA3"/>
    <w:rsid w:val="00626FF6"/>
    <w:rsid w:val="00627F1F"/>
    <w:rsid w:val="00630550"/>
    <w:rsid w:val="006310BF"/>
    <w:rsid w:val="00632093"/>
    <w:rsid w:val="00632303"/>
    <w:rsid w:val="0063264C"/>
    <w:rsid w:val="00632E9A"/>
    <w:rsid w:val="0064086D"/>
    <w:rsid w:val="006468F6"/>
    <w:rsid w:val="00646B0C"/>
    <w:rsid w:val="006506D2"/>
    <w:rsid w:val="006520EE"/>
    <w:rsid w:val="00657B60"/>
    <w:rsid w:val="00671D91"/>
    <w:rsid w:val="00673F52"/>
    <w:rsid w:val="0067569F"/>
    <w:rsid w:val="006764B2"/>
    <w:rsid w:val="00684B73"/>
    <w:rsid w:val="006853AC"/>
    <w:rsid w:val="00686053"/>
    <w:rsid w:val="006922C8"/>
    <w:rsid w:val="00692D5B"/>
    <w:rsid w:val="006945DF"/>
    <w:rsid w:val="00694874"/>
    <w:rsid w:val="006A14F0"/>
    <w:rsid w:val="006A1F7A"/>
    <w:rsid w:val="006A31AB"/>
    <w:rsid w:val="006A4210"/>
    <w:rsid w:val="006A7A5C"/>
    <w:rsid w:val="006B0115"/>
    <w:rsid w:val="006B122E"/>
    <w:rsid w:val="006B2BA9"/>
    <w:rsid w:val="006B2D9C"/>
    <w:rsid w:val="006B3EE9"/>
    <w:rsid w:val="006B7F89"/>
    <w:rsid w:val="006C0DFC"/>
    <w:rsid w:val="006C1950"/>
    <w:rsid w:val="006C2BCB"/>
    <w:rsid w:val="006C5569"/>
    <w:rsid w:val="006C74E7"/>
    <w:rsid w:val="006D29D8"/>
    <w:rsid w:val="006D316B"/>
    <w:rsid w:val="006D34E1"/>
    <w:rsid w:val="006D5DED"/>
    <w:rsid w:val="006D7592"/>
    <w:rsid w:val="006E1884"/>
    <w:rsid w:val="006E1BEC"/>
    <w:rsid w:val="006E5772"/>
    <w:rsid w:val="006E68B8"/>
    <w:rsid w:val="006E7F73"/>
    <w:rsid w:val="006E7FE1"/>
    <w:rsid w:val="006F003A"/>
    <w:rsid w:val="006F5D4F"/>
    <w:rsid w:val="006F62AA"/>
    <w:rsid w:val="006F6FC6"/>
    <w:rsid w:val="00701D97"/>
    <w:rsid w:val="00702596"/>
    <w:rsid w:val="007039A8"/>
    <w:rsid w:val="00705D34"/>
    <w:rsid w:val="00713C73"/>
    <w:rsid w:val="00713CD3"/>
    <w:rsid w:val="00714664"/>
    <w:rsid w:val="00714BD7"/>
    <w:rsid w:val="00715F56"/>
    <w:rsid w:val="007171B4"/>
    <w:rsid w:val="00717F11"/>
    <w:rsid w:val="00720EE9"/>
    <w:rsid w:val="00725D2D"/>
    <w:rsid w:val="0072637D"/>
    <w:rsid w:val="00727AB2"/>
    <w:rsid w:val="007342B1"/>
    <w:rsid w:val="007357D1"/>
    <w:rsid w:val="00737212"/>
    <w:rsid w:val="00737D47"/>
    <w:rsid w:val="00740CD1"/>
    <w:rsid w:val="00741B39"/>
    <w:rsid w:val="007441FF"/>
    <w:rsid w:val="00751397"/>
    <w:rsid w:val="0075189D"/>
    <w:rsid w:val="0075364F"/>
    <w:rsid w:val="00755030"/>
    <w:rsid w:val="00757232"/>
    <w:rsid w:val="0076237C"/>
    <w:rsid w:val="00764457"/>
    <w:rsid w:val="00764BE9"/>
    <w:rsid w:val="00764C18"/>
    <w:rsid w:val="007658C6"/>
    <w:rsid w:val="00766284"/>
    <w:rsid w:val="00767687"/>
    <w:rsid w:val="0076788F"/>
    <w:rsid w:val="00774F7F"/>
    <w:rsid w:val="007753EC"/>
    <w:rsid w:val="00777685"/>
    <w:rsid w:val="007807D1"/>
    <w:rsid w:val="0078261F"/>
    <w:rsid w:val="00784927"/>
    <w:rsid w:val="00786BF9"/>
    <w:rsid w:val="00787739"/>
    <w:rsid w:val="00791BC6"/>
    <w:rsid w:val="00794CBE"/>
    <w:rsid w:val="007A1124"/>
    <w:rsid w:val="007A24DC"/>
    <w:rsid w:val="007B092F"/>
    <w:rsid w:val="007B0C39"/>
    <w:rsid w:val="007B12F1"/>
    <w:rsid w:val="007B1872"/>
    <w:rsid w:val="007B27F8"/>
    <w:rsid w:val="007B5192"/>
    <w:rsid w:val="007B65AD"/>
    <w:rsid w:val="007C0F7D"/>
    <w:rsid w:val="007C152A"/>
    <w:rsid w:val="007C1F25"/>
    <w:rsid w:val="007C2041"/>
    <w:rsid w:val="007C24DA"/>
    <w:rsid w:val="007C2DF0"/>
    <w:rsid w:val="007C39CC"/>
    <w:rsid w:val="007C4C32"/>
    <w:rsid w:val="007C4CFD"/>
    <w:rsid w:val="007C7200"/>
    <w:rsid w:val="007C7F1E"/>
    <w:rsid w:val="007D0B25"/>
    <w:rsid w:val="007D1223"/>
    <w:rsid w:val="007D3FB0"/>
    <w:rsid w:val="007E0A7F"/>
    <w:rsid w:val="007E0B34"/>
    <w:rsid w:val="007E17F4"/>
    <w:rsid w:val="007E251D"/>
    <w:rsid w:val="007E3CB7"/>
    <w:rsid w:val="007E4FD7"/>
    <w:rsid w:val="007E5EE7"/>
    <w:rsid w:val="007E6FD4"/>
    <w:rsid w:val="007E7CF8"/>
    <w:rsid w:val="007F0954"/>
    <w:rsid w:val="007F1DAA"/>
    <w:rsid w:val="007F3D2E"/>
    <w:rsid w:val="007F4675"/>
    <w:rsid w:val="008046BC"/>
    <w:rsid w:val="00806856"/>
    <w:rsid w:val="00810B65"/>
    <w:rsid w:val="00810D45"/>
    <w:rsid w:val="008115DB"/>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21FB"/>
    <w:rsid w:val="0083328A"/>
    <w:rsid w:val="00833C11"/>
    <w:rsid w:val="00836107"/>
    <w:rsid w:val="00836F60"/>
    <w:rsid w:val="00837DFE"/>
    <w:rsid w:val="00842FA5"/>
    <w:rsid w:val="0084521C"/>
    <w:rsid w:val="008467B9"/>
    <w:rsid w:val="00853291"/>
    <w:rsid w:val="00856E1B"/>
    <w:rsid w:val="0086045D"/>
    <w:rsid w:val="008636EC"/>
    <w:rsid w:val="00865A0C"/>
    <w:rsid w:val="00865DE2"/>
    <w:rsid w:val="00865E72"/>
    <w:rsid w:val="0086660B"/>
    <w:rsid w:val="0087276B"/>
    <w:rsid w:val="00872C92"/>
    <w:rsid w:val="008731EA"/>
    <w:rsid w:val="008749DF"/>
    <w:rsid w:val="00875EE9"/>
    <w:rsid w:val="0087778B"/>
    <w:rsid w:val="00880300"/>
    <w:rsid w:val="00880F6B"/>
    <w:rsid w:val="00881AB2"/>
    <w:rsid w:val="00882CBC"/>
    <w:rsid w:val="00886761"/>
    <w:rsid w:val="00887767"/>
    <w:rsid w:val="00887D5B"/>
    <w:rsid w:val="008950AB"/>
    <w:rsid w:val="00895886"/>
    <w:rsid w:val="00895B35"/>
    <w:rsid w:val="008960A7"/>
    <w:rsid w:val="00897E9F"/>
    <w:rsid w:val="008A0E9F"/>
    <w:rsid w:val="008A424C"/>
    <w:rsid w:val="008A47A2"/>
    <w:rsid w:val="008A5230"/>
    <w:rsid w:val="008A68C3"/>
    <w:rsid w:val="008A6E58"/>
    <w:rsid w:val="008B01F2"/>
    <w:rsid w:val="008B0795"/>
    <w:rsid w:val="008B1D60"/>
    <w:rsid w:val="008B2151"/>
    <w:rsid w:val="008B4756"/>
    <w:rsid w:val="008B48DC"/>
    <w:rsid w:val="008B4F67"/>
    <w:rsid w:val="008B5AE1"/>
    <w:rsid w:val="008C1203"/>
    <w:rsid w:val="008C3C85"/>
    <w:rsid w:val="008C4EA6"/>
    <w:rsid w:val="008C583E"/>
    <w:rsid w:val="008C6AC7"/>
    <w:rsid w:val="008C6CDC"/>
    <w:rsid w:val="008D4F75"/>
    <w:rsid w:val="008D5878"/>
    <w:rsid w:val="008D6A34"/>
    <w:rsid w:val="008D740C"/>
    <w:rsid w:val="008E1FAE"/>
    <w:rsid w:val="008E6160"/>
    <w:rsid w:val="008F0A27"/>
    <w:rsid w:val="008F0B5B"/>
    <w:rsid w:val="008F33A1"/>
    <w:rsid w:val="008F43FC"/>
    <w:rsid w:val="008F4412"/>
    <w:rsid w:val="008F640A"/>
    <w:rsid w:val="008F6DC8"/>
    <w:rsid w:val="00900452"/>
    <w:rsid w:val="00901F2A"/>
    <w:rsid w:val="00902E38"/>
    <w:rsid w:val="009038DB"/>
    <w:rsid w:val="00905656"/>
    <w:rsid w:val="0091138D"/>
    <w:rsid w:val="00913B27"/>
    <w:rsid w:val="00915CA3"/>
    <w:rsid w:val="00916C2E"/>
    <w:rsid w:val="0092010E"/>
    <w:rsid w:val="00921EE9"/>
    <w:rsid w:val="00921F2F"/>
    <w:rsid w:val="00922081"/>
    <w:rsid w:val="009221E9"/>
    <w:rsid w:val="009239DA"/>
    <w:rsid w:val="00923A79"/>
    <w:rsid w:val="009247BC"/>
    <w:rsid w:val="009251EC"/>
    <w:rsid w:val="00925FFF"/>
    <w:rsid w:val="0093021C"/>
    <w:rsid w:val="009307DB"/>
    <w:rsid w:val="0093278B"/>
    <w:rsid w:val="00933DF5"/>
    <w:rsid w:val="00940945"/>
    <w:rsid w:val="00942125"/>
    <w:rsid w:val="009421DD"/>
    <w:rsid w:val="00942B3B"/>
    <w:rsid w:val="00944336"/>
    <w:rsid w:val="009464E6"/>
    <w:rsid w:val="0095015A"/>
    <w:rsid w:val="00954519"/>
    <w:rsid w:val="009550D9"/>
    <w:rsid w:val="00955729"/>
    <w:rsid w:val="00960E6A"/>
    <w:rsid w:val="00962262"/>
    <w:rsid w:val="00963702"/>
    <w:rsid w:val="00963AAD"/>
    <w:rsid w:val="00967AA5"/>
    <w:rsid w:val="009712D7"/>
    <w:rsid w:val="00981BE6"/>
    <w:rsid w:val="009822B0"/>
    <w:rsid w:val="009839B0"/>
    <w:rsid w:val="00984FF5"/>
    <w:rsid w:val="009864B3"/>
    <w:rsid w:val="0099174D"/>
    <w:rsid w:val="00992CC1"/>
    <w:rsid w:val="00994ABD"/>
    <w:rsid w:val="009952E3"/>
    <w:rsid w:val="00996223"/>
    <w:rsid w:val="00996F0C"/>
    <w:rsid w:val="00997A71"/>
    <w:rsid w:val="00997F9E"/>
    <w:rsid w:val="009A2B35"/>
    <w:rsid w:val="009A3C18"/>
    <w:rsid w:val="009A5308"/>
    <w:rsid w:val="009B4716"/>
    <w:rsid w:val="009B6E0A"/>
    <w:rsid w:val="009B760C"/>
    <w:rsid w:val="009C03EB"/>
    <w:rsid w:val="009C208A"/>
    <w:rsid w:val="009C7FDF"/>
    <w:rsid w:val="009D2CF7"/>
    <w:rsid w:val="009D4DBB"/>
    <w:rsid w:val="009D5870"/>
    <w:rsid w:val="009D6BD0"/>
    <w:rsid w:val="009D735F"/>
    <w:rsid w:val="009D77E3"/>
    <w:rsid w:val="009D7855"/>
    <w:rsid w:val="009E0CAE"/>
    <w:rsid w:val="009E1E02"/>
    <w:rsid w:val="009E3731"/>
    <w:rsid w:val="009E4898"/>
    <w:rsid w:val="009F25E6"/>
    <w:rsid w:val="009F5EF9"/>
    <w:rsid w:val="00A0292F"/>
    <w:rsid w:val="00A03834"/>
    <w:rsid w:val="00A03A53"/>
    <w:rsid w:val="00A03EEE"/>
    <w:rsid w:val="00A03F8B"/>
    <w:rsid w:val="00A04B30"/>
    <w:rsid w:val="00A07373"/>
    <w:rsid w:val="00A103C1"/>
    <w:rsid w:val="00A15B3A"/>
    <w:rsid w:val="00A1711A"/>
    <w:rsid w:val="00A22299"/>
    <w:rsid w:val="00A23252"/>
    <w:rsid w:val="00A238C9"/>
    <w:rsid w:val="00A247F8"/>
    <w:rsid w:val="00A25DA5"/>
    <w:rsid w:val="00A2650D"/>
    <w:rsid w:val="00A267BE"/>
    <w:rsid w:val="00A26BBC"/>
    <w:rsid w:val="00A3073F"/>
    <w:rsid w:val="00A310B4"/>
    <w:rsid w:val="00A366ED"/>
    <w:rsid w:val="00A36BD1"/>
    <w:rsid w:val="00A412D0"/>
    <w:rsid w:val="00A42739"/>
    <w:rsid w:val="00A42DE9"/>
    <w:rsid w:val="00A4694F"/>
    <w:rsid w:val="00A51EC5"/>
    <w:rsid w:val="00A551DD"/>
    <w:rsid w:val="00A57071"/>
    <w:rsid w:val="00A60151"/>
    <w:rsid w:val="00A66063"/>
    <w:rsid w:val="00A70DFB"/>
    <w:rsid w:val="00A72AD4"/>
    <w:rsid w:val="00A73648"/>
    <w:rsid w:val="00A756CA"/>
    <w:rsid w:val="00A76A74"/>
    <w:rsid w:val="00A77150"/>
    <w:rsid w:val="00A77319"/>
    <w:rsid w:val="00A77A49"/>
    <w:rsid w:val="00A77E9C"/>
    <w:rsid w:val="00A813C3"/>
    <w:rsid w:val="00A81DE4"/>
    <w:rsid w:val="00A828E0"/>
    <w:rsid w:val="00A91343"/>
    <w:rsid w:val="00A92F01"/>
    <w:rsid w:val="00A92FE0"/>
    <w:rsid w:val="00A938A2"/>
    <w:rsid w:val="00A96E68"/>
    <w:rsid w:val="00A9716C"/>
    <w:rsid w:val="00AA27F8"/>
    <w:rsid w:val="00AA3208"/>
    <w:rsid w:val="00AA4741"/>
    <w:rsid w:val="00AA588D"/>
    <w:rsid w:val="00AB2D54"/>
    <w:rsid w:val="00AB4691"/>
    <w:rsid w:val="00AC14AF"/>
    <w:rsid w:val="00AC4850"/>
    <w:rsid w:val="00AC5EBC"/>
    <w:rsid w:val="00AC6831"/>
    <w:rsid w:val="00AC73B5"/>
    <w:rsid w:val="00AD0E20"/>
    <w:rsid w:val="00AD0F1B"/>
    <w:rsid w:val="00AD2049"/>
    <w:rsid w:val="00AD33F4"/>
    <w:rsid w:val="00AD4FA9"/>
    <w:rsid w:val="00AD5828"/>
    <w:rsid w:val="00AE52A3"/>
    <w:rsid w:val="00AF262B"/>
    <w:rsid w:val="00AF2831"/>
    <w:rsid w:val="00AF2B45"/>
    <w:rsid w:val="00AF3889"/>
    <w:rsid w:val="00AF740C"/>
    <w:rsid w:val="00AF74CB"/>
    <w:rsid w:val="00AF7DE1"/>
    <w:rsid w:val="00B01AFE"/>
    <w:rsid w:val="00B025BC"/>
    <w:rsid w:val="00B0296A"/>
    <w:rsid w:val="00B02D7F"/>
    <w:rsid w:val="00B0414B"/>
    <w:rsid w:val="00B047C7"/>
    <w:rsid w:val="00B11E5E"/>
    <w:rsid w:val="00B25116"/>
    <w:rsid w:val="00B25774"/>
    <w:rsid w:val="00B270FF"/>
    <w:rsid w:val="00B277F6"/>
    <w:rsid w:val="00B3013A"/>
    <w:rsid w:val="00B335DA"/>
    <w:rsid w:val="00B3425A"/>
    <w:rsid w:val="00B363E0"/>
    <w:rsid w:val="00B37D21"/>
    <w:rsid w:val="00B41DE7"/>
    <w:rsid w:val="00B4265C"/>
    <w:rsid w:val="00B46F3C"/>
    <w:rsid w:val="00B479D0"/>
    <w:rsid w:val="00B51520"/>
    <w:rsid w:val="00B52043"/>
    <w:rsid w:val="00B52B5A"/>
    <w:rsid w:val="00B5449D"/>
    <w:rsid w:val="00B55149"/>
    <w:rsid w:val="00B56DC5"/>
    <w:rsid w:val="00B573D6"/>
    <w:rsid w:val="00B57F9E"/>
    <w:rsid w:val="00B63FB5"/>
    <w:rsid w:val="00B64544"/>
    <w:rsid w:val="00B650C6"/>
    <w:rsid w:val="00B66A87"/>
    <w:rsid w:val="00B66D28"/>
    <w:rsid w:val="00B67955"/>
    <w:rsid w:val="00B70403"/>
    <w:rsid w:val="00B74521"/>
    <w:rsid w:val="00B76D76"/>
    <w:rsid w:val="00B77318"/>
    <w:rsid w:val="00B77B9E"/>
    <w:rsid w:val="00B77F36"/>
    <w:rsid w:val="00B80658"/>
    <w:rsid w:val="00B819C6"/>
    <w:rsid w:val="00B82744"/>
    <w:rsid w:val="00B92E41"/>
    <w:rsid w:val="00B949AA"/>
    <w:rsid w:val="00B95BFC"/>
    <w:rsid w:val="00B96199"/>
    <w:rsid w:val="00BA134A"/>
    <w:rsid w:val="00BA1FA3"/>
    <w:rsid w:val="00BA286B"/>
    <w:rsid w:val="00BA5C76"/>
    <w:rsid w:val="00BA6D24"/>
    <w:rsid w:val="00BC06BB"/>
    <w:rsid w:val="00BC1610"/>
    <w:rsid w:val="00BC207C"/>
    <w:rsid w:val="00BC4B2D"/>
    <w:rsid w:val="00BD1C34"/>
    <w:rsid w:val="00BD3CDE"/>
    <w:rsid w:val="00BD4A19"/>
    <w:rsid w:val="00BD4EB8"/>
    <w:rsid w:val="00BD70AE"/>
    <w:rsid w:val="00BD7431"/>
    <w:rsid w:val="00BE0BD1"/>
    <w:rsid w:val="00BE0E68"/>
    <w:rsid w:val="00BE1967"/>
    <w:rsid w:val="00BE29AC"/>
    <w:rsid w:val="00BE3E3C"/>
    <w:rsid w:val="00BE4F9E"/>
    <w:rsid w:val="00BE560F"/>
    <w:rsid w:val="00BE6414"/>
    <w:rsid w:val="00BE7C42"/>
    <w:rsid w:val="00BE7E2F"/>
    <w:rsid w:val="00BF1102"/>
    <w:rsid w:val="00BF2CA1"/>
    <w:rsid w:val="00BF347C"/>
    <w:rsid w:val="00BF4341"/>
    <w:rsid w:val="00BF48B2"/>
    <w:rsid w:val="00C008E0"/>
    <w:rsid w:val="00C0202E"/>
    <w:rsid w:val="00C02684"/>
    <w:rsid w:val="00C04B7E"/>
    <w:rsid w:val="00C066BF"/>
    <w:rsid w:val="00C06918"/>
    <w:rsid w:val="00C06F8C"/>
    <w:rsid w:val="00C0770C"/>
    <w:rsid w:val="00C078FE"/>
    <w:rsid w:val="00C16C02"/>
    <w:rsid w:val="00C17495"/>
    <w:rsid w:val="00C22C91"/>
    <w:rsid w:val="00C274A6"/>
    <w:rsid w:val="00C3339A"/>
    <w:rsid w:val="00C33681"/>
    <w:rsid w:val="00C362FA"/>
    <w:rsid w:val="00C3638A"/>
    <w:rsid w:val="00C4008B"/>
    <w:rsid w:val="00C42595"/>
    <w:rsid w:val="00C44625"/>
    <w:rsid w:val="00C45C77"/>
    <w:rsid w:val="00C45D11"/>
    <w:rsid w:val="00C472F0"/>
    <w:rsid w:val="00C47843"/>
    <w:rsid w:val="00C51947"/>
    <w:rsid w:val="00C55B35"/>
    <w:rsid w:val="00C564B9"/>
    <w:rsid w:val="00C57AAA"/>
    <w:rsid w:val="00C61453"/>
    <w:rsid w:val="00C61C29"/>
    <w:rsid w:val="00C629EC"/>
    <w:rsid w:val="00C642BE"/>
    <w:rsid w:val="00C644C4"/>
    <w:rsid w:val="00C650FC"/>
    <w:rsid w:val="00C65C1E"/>
    <w:rsid w:val="00C66A9F"/>
    <w:rsid w:val="00C66E13"/>
    <w:rsid w:val="00C7074F"/>
    <w:rsid w:val="00C70BC6"/>
    <w:rsid w:val="00C70D53"/>
    <w:rsid w:val="00C73C62"/>
    <w:rsid w:val="00C75952"/>
    <w:rsid w:val="00C7615B"/>
    <w:rsid w:val="00C80312"/>
    <w:rsid w:val="00C80F35"/>
    <w:rsid w:val="00C829BF"/>
    <w:rsid w:val="00C8404F"/>
    <w:rsid w:val="00C84202"/>
    <w:rsid w:val="00C84394"/>
    <w:rsid w:val="00C853F6"/>
    <w:rsid w:val="00C86C58"/>
    <w:rsid w:val="00C86ECE"/>
    <w:rsid w:val="00C93449"/>
    <w:rsid w:val="00C94089"/>
    <w:rsid w:val="00C96A50"/>
    <w:rsid w:val="00CA1572"/>
    <w:rsid w:val="00CA2DB1"/>
    <w:rsid w:val="00CA604E"/>
    <w:rsid w:val="00CB24C8"/>
    <w:rsid w:val="00CB4B9A"/>
    <w:rsid w:val="00CB59B6"/>
    <w:rsid w:val="00CB683B"/>
    <w:rsid w:val="00CC19A2"/>
    <w:rsid w:val="00CC465B"/>
    <w:rsid w:val="00CC499F"/>
    <w:rsid w:val="00CD077C"/>
    <w:rsid w:val="00CD0FC4"/>
    <w:rsid w:val="00CD2142"/>
    <w:rsid w:val="00CD381B"/>
    <w:rsid w:val="00CE14D6"/>
    <w:rsid w:val="00CE3D25"/>
    <w:rsid w:val="00CE5077"/>
    <w:rsid w:val="00CE6319"/>
    <w:rsid w:val="00CE6E61"/>
    <w:rsid w:val="00CF0A8B"/>
    <w:rsid w:val="00CF17FB"/>
    <w:rsid w:val="00CF41BF"/>
    <w:rsid w:val="00CF431C"/>
    <w:rsid w:val="00CF495D"/>
    <w:rsid w:val="00CF561F"/>
    <w:rsid w:val="00CF6692"/>
    <w:rsid w:val="00CF695A"/>
    <w:rsid w:val="00CF7ED9"/>
    <w:rsid w:val="00D006D2"/>
    <w:rsid w:val="00D00D48"/>
    <w:rsid w:val="00D0263C"/>
    <w:rsid w:val="00D07656"/>
    <w:rsid w:val="00D11B85"/>
    <w:rsid w:val="00D1210C"/>
    <w:rsid w:val="00D12924"/>
    <w:rsid w:val="00D14A92"/>
    <w:rsid w:val="00D14DD7"/>
    <w:rsid w:val="00D16762"/>
    <w:rsid w:val="00D17A68"/>
    <w:rsid w:val="00D20818"/>
    <w:rsid w:val="00D221B0"/>
    <w:rsid w:val="00D22F9C"/>
    <w:rsid w:val="00D2370B"/>
    <w:rsid w:val="00D24FCA"/>
    <w:rsid w:val="00D263D3"/>
    <w:rsid w:val="00D276E9"/>
    <w:rsid w:val="00D306CF"/>
    <w:rsid w:val="00D3319B"/>
    <w:rsid w:val="00D3356B"/>
    <w:rsid w:val="00D33A44"/>
    <w:rsid w:val="00D33B8F"/>
    <w:rsid w:val="00D34465"/>
    <w:rsid w:val="00D34CB2"/>
    <w:rsid w:val="00D3576B"/>
    <w:rsid w:val="00D367C0"/>
    <w:rsid w:val="00D41240"/>
    <w:rsid w:val="00D4303F"/>
    <w:rsid w:val="00D4680D"/>
    <w:rsid w:val="00D476C0"/>
    <w:rsid w:val="00D504EE"/>
    <w:rsid w:val="00D60253"/>
    <w:rsid w:val="00D623EC"/>
    <w:rsid w:val="00D62E14"/>
    <w:rsid w:val="00D63229"/>
    <w:rsid w:val="00D663A6"/>
    <w:rsid w:val="00D66B6D"/>
    <w:rsid w:val="00D703BF"/>
    <w:rsid w:val="00D7066E"/>
    <w:rsid w:val="00D70D00"/>
    <w:rsid w:val="00D736A0"/>
    <w:rsid w:val="00D7707E"/>
    <w:rsid w:val="00D80E6F"/>
    <w:rsid w:val="00D8146B"/>
    <w:rsid w:val="00D84109"/>
    <w:rsid w:val="00D854E9"/>
    <w:rsid w:val="00D8774E"/>
    <w:rsid w:val="00D90A26"/>
    <w:rsid w:val="00D93436"/>
    <w:rsid w:val="00D938A6"/>
    <w:rsid w:val="00D94AD0"/>
    <w:rsid w:val="00D95B47"/>
    <w:rsid w:val="00DA32B7"/>
    <w:rsid w:val="00DA5FE5"/>
    <w:rsid w:val="00DB22CF"/>
    <w:rsid w:val="00DB3D56"/>
    <w:rsid w:val="00DC1693"/>
    <w:rsid w:val="00DC2FE7"/>
    <w:rsid w:val="00DC3FDF"/>
    <w:rsid w:val="00DC62A6"/>
    <w:rsid w:val="00DC751D"/>
    <w:rsid w:val="00DC7BA1"/>
    <w:rsid w:val="00DD06BD"/>
    <w:rsid w:val="00DD07AD"/>
    <w:rsid w:val="00DD56D8"/>
    <w:rsid w:val="00DD6069"/>
    <w:rsid w:val="00DE128D"/>
    <w:rsid w:val="00DE1F9E"/>
    <w:rsid w:val="00DE3D65"/>
    <w:rsid w:val="00DE3DE7"/>
    <w:rsid w:val="00DE6AD2"/>
    <w:rsid w:val="00DE78DF"/>
    <w:rsid w:val="00DF05BF"/>
    <w:rsid w:val="00DF2834"/>
    <w:rsid w:val="00DF2A11"/>
    <w:rsid w:val="00DF351D"/>
    <w:rsid w:val="00DF488C"/>
    <w:rsid w:val="00DF4DD4"/>
    <w:rsid w:val="00DF5136"/>
    <w:rsid w:val="00DF62B4"/>
    <w:rsid w:val="00DF6519"/>
    <w:rsid w:val="00E00DE9"/>
    <w:rsid w:val="00E01A8B"/>
    <w:rsid w:val="00E02D5D"/>
    <w:rsid w:val="00E05131"/>
    <w:rsid w:val="00E05FF8"/>
    <w:rsid w:val="00E115E0"/>
    <w:rsid w:val="00E14C78"/>
    <w:rsid w:val="00E152B9"/>
    <w:rsid w:val="00E204D6"/>
    <w:rsid w:val="00E20EC6"/>
    <w:rsid w:val="00E2269E"/>
    <w:rsid w:val="00E23C84"/>
    <w:rsid w:val="00E25DFE"/>
    <w:rsid w:val="00E3157D"/>
    <w:rsid w:val="00E327E5"/>
    <w:rsid w:val="00E41A89"/>
    <w:rsid w:val="00E43863"/>
    <w:rsid w:val="00E4481C"/>
    <w:rsid w:val="00E45EED"/>
    <w:rsid w:val="00E47F02"/>
    <w:rsid w:val="00E50903"/>
    <w:rsid w:val="00E51A5A"/>
    <w:rsid w:val="00E528A7"/>
    <w:rsid w:val="00E54440"/>
    <w:rsid w:val="00E56226"/>
    <w:rsid w:val="00E56CE4"/>
    <w:rsid w:val="00E57697"/>
    <w:rsid w:val="00E61F9B"/>
    <w:rsid w:val="00E62D17"/>
    <w:rsid w:val="00E7403A"/>
    <w:rsid w:val="00E80563"/>
    <w:rsid w:val="00E8420C"/>
    <w:rsid w:val="00E8460B"/>
    <w:rsid w:val="00E8652E"/>
    <w:rsid w:val="00E87582"/>
    <w:rsid w:val="00E878C7"/>
    <w:rsid w:val="00E9127D"/>
    <w:rsid w:val="00E91F00"/>
    <w:rsid w:val="00E92979"/>
    <w:rsid w:val="00E92998"/>
    <w:rsid w:val="00E951F0"/>
    <w:rsid w:val="00E95514"/>
    <w:rsid w:val="00E95D25"/>
    <w:rsid w:val="00EA2D5A"/>
    <w:rsid w:val="00EA2DF9"/>
    <w:rsid w:val="00EA3823"/>
    <w:rsid w:val="00EA7016"/>
    <w:rsid w:val="00EB6909"/>
    <w:rsid w:val="00EB722D"/>
    <w:rsid w:val="00EB79A5"/>
    <w:rsid w:val="00EC16D4"/>
    <w:rsid w:val="00EC20D4"/>
    <w:rsid w:val="00EC2521"/>
    <w:rsid w:val="00EC42F9"/>
    <w:rsid w:val="00EC51A1"/>
    <w:rsid w:val="00EC5552"/>
    <w:rsid w:val="00EC5E5B"/>
    <w:rsid w:val="00EC607E"/>
    <w:rsid w:val="00ED0314"/>
    <w:rsid w:val="00ED1392"/>
    <w:rsid w:val="00ED1985"/>
    <w:rsid w:val="00ED1D16"/>
    <w:rsid w:val="00ED2818"/>
    <w:rsid w:val="00ED28B1"/>
    <w:rsid w:val="00ED3911"/>
    <w:rsid w:val="00ED3CFA"/>
    <w:rsid w:val="00ED40B8"/>
    <w:rsid w:val="00ED49B5"/>
    <w:rsid w:val="00ED4A98"/>
    <w:rsid w:val="00EE5CD4"/>
    <w:rsid w:val="00EF0ACE"/>
    <w:rsid w:val="00EF0F42"/>
    <w:rsid w:val="00EF1A68"/>
    <w:rsid w:val="00EF6268"/>
    <w:rsid w:val="00EF66F9"/>
    <w:rsid w:val="00F030FA"/>
    <w:rsid w:val="00F033CB"/>
    <w:rsid w:val="00F05FA5"/>
    <w:rsid w:val="00F067CD"/>
    <w:rsid w:val="00F06E9A"/>
    <w:rsid w:val="00F1023E"/>
    <w:rsid w:val="00F102C0"/>
    <w:rsid w:val="00F120DC"/>
    <w:rsid w:val="00F168C4"/>
    <w:rsid w:val="00F20DAC"/>
    <w:rsid w:val="00F22C23"/>
    <w:rsid w:val="00F239E3"/>
    <w:rsid w:val="00F25518"/>
    <w:rsid w:val="00F2748A"/>
    <w:rsid w:val="00F30C3F"/>
    <w:rsid w:val="00F32D04"/>
    <w:rsid w:val="00F34996"/>
    <w:rsid w:val="00F3562C"/>
    <w:rsid w:val="00F36ECD"/>
    <w:rsid w:val="00F401B1"/>
    <w:rsid w:val="00F411C7"/>
    <w:rsid w:val="00F41CED"/>
    <w:rsid w:val="00F420A0"/>
    <w:rsid w:val="00F43578"/>
    <w:rsid w:val="00F45D7A"/>
    <w:rsid w:val="00F51B88"/>
    <w:rsid w:val="00F51EEF"/>
    <w:rsid w:val="00F554C0"/>
    <w:rsid w:val="00F57514"/>
    <w:rsid w:val="00F61569"/>
    <w:rsid w:val="00F63DD7"/>
    <w:rsid w:val="00F66EB7"/>
    <w:rsid w:val="00F71641"/>
    <w:rsid w:val="00F776BB"/>
    <w:rsid w:val="00F80071"/>
    <w:rsid w:val="00F80F74"/>
    <w:rsid w:val="00F81439"/>
    <w:rsid w:val="00F844F8"/>
    <w:rsid w:val="00F84B2D"/>
    <w:rsid w:val="00F85EFB"/>
    <w:rsid w:val="00F87B5D"/>
    <w:rsid w:val="00F91C03"/>
    <w:rsid w:val="00F9434D"/>
    <w:rsid w:val="00F95740"/>
    <w:rsid w:val="00F97CD9"/>
    <w:rsid w:val="00FA1FBE"/>
    <w:rsid w:val="00FA1FF5"/>
    <w:rsid w:val="00FA4529"/>
    <w:rsid w:val="00FB1793"/>
    <w:rsid w:val="00FB19F5"/>
    <w:rsid w:val="00FB3637"/>
    <w:rsid w:val="00FB70B4"/>
    <w:rsid w:val="00FB7ACF"/>
    <w:rsid w:val="00FC1AC8"/>
    <w:rsid w:val="00FC1C78"/>
    <w:rsid w:val="00FC4848"/>
    <w:rsid w:val="00FC69F3"/>
    <w:rsid w:val="00FC6A48"/>
    <w:rsid w:val="00FC6F71"/>
    <w:rsid w:val="00FC7E88"/>
    <w:rsid w:val="00FD0247"/>
    <w:rsid w:val="00FD1AC3"/>
    <w:rsid w:val="00FD20B6"/>
    <w:rsid w:val="00FD2352"/>
    <w:rsid w:val="00FD37CC"/>
    <w:rsid w:val="00FD615E"/>
    <w:rsid w:val="00FE0359"/>
    <w:rsid w:val="00FE064D"/>
    <w:rsid w:val="00FE1596"/>
    <w:rsid w:val="00FE1BA5"/>
    <w:rsid w:val="00FE239A"/>
    <w:rsid w:val="00FE485B"/>
    <w:rsid w:val="00FE558F"/>
    <w:rsid w:val="00FE67D7"/>
    <w:rsid w:val="00FE7A9A"/>
    <w:rsid w:val="00FE7F01"/>
    <w:rsid w:val="00FF2407"/>
    <w:rsid w:val="00FF24B2"/>
    <w:rsid w:val="00FF2EA6"/>
    <w:rsid w:val="00FF3DA6"/>
    <w:rsid w:val="00FF62E6"/>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29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393898930">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0236226">
      <w:bodyDiv w:val="1"/>
      <w:marLeft w:val="0"/>
      <w:marRight w:val="0"/>
      <w:marTop w:val="0"/>
      <w:marBottom w:val="0"/>
      <w:divBdr>
        <w:top w:val="none" w:sz="0" w:space="0" w:color="auto"/>
        <w:left w:val="none" w:sz="0" w:space="0" w:color="auto"/>
        <w:bottom w:val="none" w:sz="0" w:space="0" w:color="auto"/>
        <w:right w:val="none" w:sz="0" w:space="0" w:color="auto"/>
      </w:divBdr>
      <w:divsChild>
        <w:div w:id="239679831">
          <w:marLeft w:val="547"/>
          <w:marRight w:val="0"/>
          <w:marTop w:val="154"/>
          <w:marBottom w:val="0"/>
          <w:divBdr>
            <w:top w:val="none" w:sz="0" w:space="0" w:color="auto"/>
            <w:left w:val="none" w:sz="0" w:space="0" w:color="auto"/>
            <w:bottom w:val="none" w:sz="0" w:space="0" w:color="auto"/>
            <w:right w:val="none" w:sz="0" w:space="0" w:color="auto"/>
          </w:divBdr>
        </w:div>
        <w:div w:id="1996953197">
          <w:marLeft w:val="547"/>
          <w:marRight w:val="0"/>
          <w:marTop w:val="154"/>
          <w:marBottom w:val="0"/>
          <w:divBdr>
            <w:top w:val="none" w:sz="0" w:space="0" w:color="auto"/>
            <w:left w:val="none" w:sz="0" w:space="0" w:color="auto"/>
            <w:bottom w:val="none" w:sz="0" w:space="0" w:color="auto"/>
            <w:right w:val="none" w:sz="0" w:space="0" w:color="auto"/>
          </w:divBdr>
        </w:div>
        <w:div w:id="290326593">
          <w:marLeft w:val="547"/>
          <w:marRight w:val="0"/>
          <w:marTop w:val="154"/>
          <w:marBottom w:val="0"/>
          <w:divBdr>
            <w:top w:val="none" w:sz="0" w:space="0" w:color="auto"/>
            <w:left w:val="none" w:sz="0" w:space="0" w:color="auto"/>
            <w:bottom w:val="none" w:sz="0" w:space="0" w:color="auto"/>
            <w:right w:val="none" w:sz="0" w:space="0" w:color="auto"/>
          </w:divBdr>
        </w:div>
        <w:div w:id="1086733057">
          <w:marLeft w:val="547"/>
          <w:marRight w:val="0"/>
          <w:marTop w:val="154"/>
          <w:marBottom w:val="0"/>
          <w:divBdr>
            <w:top w:val="none" w:sz="0" w:space="0" w:color="auto"/>
            <w:left w:val="none" w:sz="0" w:space="0" w:color="auto"/>
            <w:bottom w:val="none" w:sz="0" w:space="0" w:color="auto"/>
            <w:right w:val="none" w:sz="0" w:space="0" w:color="auto"/>
          </w:divBdr>
        </w:div>
      </w:divsChild>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794563235">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sChild>
        <w:div w:id="714813331">
          <w:marLeft w:val="547"/>
          <w:marRight w:val="0"/>
          <w:marTop w:val="125"/>
          <w:marBottom w:val="0"/>
          <w:divBdr>
            <w:top w:val="none" w:sz="0" w:space="0" w:color="auto"/>
            <w:left w:val="none" w:sz="0" w:space="0" w:color="auto"/>
            <w:bottom w:val="none" w:sz="0" w:space="0" w:color="auto"/>
            <w:right w:val="none" w:sz="0" w:space="0" w:color="auto"/>
          </w:divBdr>
        </w:div>
        <w:div w:id="1096026132">
          <w:marLeft w:val="547"/>
          <w:marRight w:val="0"/>
          <w:marTop w:val="125"/>
          <w:marBottom w:val="0"/>
          <w:divBdr>
            <w:top w:val="none" w:sz="0" w:space="0" w:color="auto"/>
            <w:left w:val="none" w:sz="0" w:space="0" w:color="auto"/>
            <w:bottom w:val="none" w:sz="0" w:space="0" w:color="auto"/>
            <w:right w:val="none" w:sz="0" w:space="0" w:color="auto"/>
          </w:divBdr>
        </w:div>
        <w:div w:id="898244048">
          <w:marLeft w:val="547"/>
          <w:marRight w:val="0"/>
          <w:marTop w:val="125"/>
          <w:marBottom w:val="0"/>
          <w:divBdr>
            <w:top w:val="none" w:sz="0" w:space="0" w:color="auto"/>
            <w:left w:val="none" w:sz="0" w:space="0" w:color="auto"/>
            <w:bottom w:val="none" w:sz="0" w:space="0" w:color="auto"/>
            <w:right w:val="none" w:sz="0" w:space="0" w:color="auto"/>
          </w:divBdr>
        </w:div>
      </w:divsChild>
    </w:div>
    <w:div w:id="1083067122">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0668">
      <w:bodyDiv w:val="1"/>
      <w:marLeft w:val="0"/>
      <w:marRight w:val="0"/>
      <w:marTop w:val="0"/>
      <w:marBottom w:val="0"/>
      <w:divBdr>
        <w:top w:val="none" w:sz="0" w:space="0" w:color="auto"/>
        <w:left w:val="none" w:sz="0" w:space="0" w:color="auto"/>
        <w:bottom w:val="none" w:sz="0" w:space="0" w:color="auto"/>
        <w:right w:val="none" w:sz="0" w:space="0" w:color="auto"/>
      </w:divBdr>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13063914">
      <w:bodyDiv w:val="1"/>
      <w:marLeft w:val="0"/>
      <w:marRight w:val="0"/>
      <w:marTop w:val="0"/>
      <w:marBottom w:val="0"/>
      <w:divBdr>
        <w:top w:val="none" w:sz="0" w:space="0" w:color="auto"/>
        <w:left w:val="none" w:sz="0" w:space="0" w:color="auto"/>
        <w:bottom w:val="none" w:sz="0" w:space="0" w:color="auto"/>
        <w:right w:val="none" w:sz="0" w:space="0" w:color="auto"/>
      </w:divBdr>
      <w:divsChild>
        <w:div w:id="1599288466">
          <w:marLeft w:val="547"/>
          <w:marRight w:val="0"/>
          <w:marTop w:val="144"/>
          <w:marBottom w:val="0"/>
          <w:divBdr>
            <w:top w:val="none" w:sz="0" w:space="0" w:color="auto"/>
            <w:left w:val="none" w:sz="0" w:space="0" w:color="auto"/>
            <w:bottom w:val="none" w:sz="0" w:space="0" w:color="auto"/>
            <w:right w:val="none" w:sz="0" w:space="0" w:color="auto"/>
          </w:divBdr>
        </w:div>
        <w:div w:id="1275094017">
          <w:marLeft w:val="547"/>
          <w:marRight w:val="0"/>
          <w:marTop w:val="144"/>
          <w:marBottom w:val="0"/>
          <w:divBdr>
            <w:top w:val="none" w:sz="0" w:space="0" w:color="auto"/>
            <w:left w:val="none" w:sz="0" w:space="0" w:color="auto"/>
            <w:bottom w:val="none" w:sz="0" w:space="0" w:color="auto"/>
            <w:right w:val="none" w:sz="0" w:space="0" w:color="auto"/>
          </w:divBdr>
        </w:div>
        <w:div w:id="1104497655">
          <w:marLeft w:val="547"/>
          <w:marRight w:val="0"/>
          <w:marTop w:val="144"/>
          <w:marBottom w:val="0"/>
          <w:divBdr>
            <w:top w:val="none" w:sz="0" w:space="0" w:color="auto"/>
            <w:left w:val="none" w:sz="0" w:space="0" w:color="auto"/>
            <w:bottom w:val="none" w:sz="0" w:space="0" w:color="auto"/>
            <w:right w:val="none" w:sz="0" w:space="0" w:color="auto"/>
          </w:divBdr>
        </w:div>
      </w:divsChild>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 w:id="21351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printerSettings" Target="printerSettings/printerSettings1.bin"/></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5761-AC64-5C41-B844-B2328D7F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Words>
  <Characters>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Charles Alday</cp:lastModifiedBy>
  <cp:revision>3</cp:revision>
  <cp:lastPrinted>2017-05-14T19:18:00Z</cp:lastPrinted>
  <dcterms:created xsi:type="dcterms:W3CDTF">2017-05-14T18:20:00Z</dcterms:created>
  <dcterms:modified xsi:type="dcterms:W3CDTF">2017-05-14T19:18:00Z</dcterms:modified>
</cp:coreProperties>
</file>