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7C0649BB" w14:textId="0FCFF79B" w:rsidR="000931E6" w:rsidRDefault="00794463" w:rsidP="00794463">
      <w:pPr>
        <w:ind w:left="72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Kindly </w:t>
      </w:r>
      <w:r w:rsidR="00B26590">
        <w:rPr>
          <w:rFonts w:ascii="Arial" w:hAnsi="Arial" w:cs="Arial"/>
          <w:b/>
          <w:noProof/>
          <w:sz w:val="24"/>
          <w:szCs w:val="24"/>
        </w:rPr>
        <w:t>Learn</w:t>
      </w:r>
      <w:r w:rsidR="00100464">
        <w:rPr>
          <w:rFonts w:ascii="Arial" w:hAnsi="Arial" w:cs="Arial"/>
          <w:b/>
          <w:noProof/>
          <w:sz w:val="24"/>
          <w:szCs w:val="24"/>
        </w:rPr>
        <w:t xml:space="preserve"> from Experience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14:paraId="112CDC81" w14:textId="4BBC9E69" w:rsidR="00D441FF" w:rsidRDefault="00E7150B" w:rsidP="00F0116F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of my purposes with these articles is to use philosophy</w:t>
      </w:r>
      <w:r w:rsidR="00D441FF">
        <w:rPr>
          <w:rFonts w:ascii="Times New Roman" w:hAnsi="Times New Roman" w:cs="Times New Roman"/>
        </w:rPr>
        <w:t xml:space="preserve"> in ways that relate to Control Room </w:t>
      </w:r>
      <w:r w:rsidR="00D9786F">
        <w:rPr>
          <w:rFonts w:ascii="Times New Roman" w:hAnsi="Times New Roman" w:cs="Times New Roman"/>
        </w:rPr>
        <w:t>Management without forcing</w:t>
      </w:r>
      <w:r w:rsidR="00D441FF">
        <w:rPr>
          <w:rFonts w:ascii="Times New Roman" w:hAnsi="Times New Roman" w:cs="Times New Roman"/>
        </w:rPr>
        <w:t xml:space="preserve"> the two </w:t>
      </w:r>
      <w:r w:rsidR="00D9786F">
        <w:rPr>
          <w:rFonts w:ascii="Times New Roman" w:hAnsi="Times New Roman" w:cs="Times New Roman"/>
        </w:rPr>
        <w:t xml:space="preserve">to fit </w:t>
      </w:r>
      <w:r w:rsidR="00D441FF">
        <w:rPr>
          <w:rFonts w:ascii="Times New Roman" w:hAnsi="Times New Roman" w:cs="Times New Roman"/>
        </w:rPr>
        <w:t>together.  So far, I have linked</w:t>
      </w:r>
      <w:r w:rsidR="00D5754E">
        <w:rPr>
          <w:rFonts w:ascii="Times New Roman" w:hAnsi="Times New Roman" w:cs="Times New Roman"/>
        </w:rPr>
        <w:t xml:space="preserve"> philosophical themes to roles and responsibilities, change management, training, fatigue mitigation, and shift change.</w:t>
      </w:r>
      <w:r w:rsidR="00382267">
        <w:rPr>
          <w:rFonts w:ascii="Times New Roman" w:hAnsi="Times New Roman" w:cs="Times New Roman"/>
        </w:rPr>
        <w:t xml:space="preserve">  Now I want to look at operating experience, particularly what happens after incidents that involve a controller or the control room.</w:t>
      </w:r>
      <w:r w:rsidR="00D9786F">
        <w:rPr>
          <w:rFonts w:ascii="Times New Roman" w:hAnsi="Times New Roman" w:cs="Times New Roman"/>
        </w:rPr>
        <w:t xml:space="preserve">  Most companies have some type of incident analysis process</w:t>
      </w:r>
      <w:r w:rsidR="004542FC">
        <w:rPr>
          <w:rFonts w:ascii="Times New Roman" w:hAnsi="Times New Roman" w:cs="Times New Roman"/>
        </w:rPr>
        <w:t xml:space="preserve"> that includes </w:t>
      </w:r>
      <w:r w:rsidR="00D9786F">
        <w:rPr>
          <w:rFonts w:ascii="Times New Roman" w:hAnsi="Times New Roman" w:cs="Times New Roman"/>
        </w:rPr>
        <w:t>corrective actions.</w:t>
      </w:r>
    </w:p>
    <w:p w14:paraId="057B8109" w14:textId="01140A26" w:rsidR="00F0116F" w:rsidRDefault="00186C89" w:rsidP="00F0116F">
      <w:pPr>
        <w:spacing w:before="120" w:after="12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One of the PHMSA CRM inspection </w:t>
      </w:r>
      <w:r w:rsidR="00915062">
        <w:rPr>
          <w:rFonts w:ascii="Times New Roman" w:hAnsi="Times New Roman" w:cs="Times New Roman"/>
        </w:rPr>
        <w:t>questions (</w:t>
      </w:r>
      <w:r w:rsidR="006D2010">
        <w:rPr>
          <w:rFonts w:ascii="Times New Roman" w:hAnsi="Times New Roman" w:cs="Times New Roman"/>
        </w:rPr>
        <w:t>G2-1</w:t>
      </w:r>
      <w:r w:rsidR="00D21777">
        <w:rPr>
          <w:rFonts w:ascii="Times New Roman" w:hAnsi="Times New Roman" w:cs="Times New Roman"/>
        </w:rPr>
        <w:t xml:space="preserve">) contains this </w:t>
      </w:r>
      <w:r w:rsidR="006D2010">
        <w:rPr>
          <w:rFonts w:ascii="Times New Roman" w:hAnsi="Times New Roman" w:cs="Times New Roman"/>
        </w:rPr>
        <w:t>phrase</w:t>
      </w:r>
      <w:r w:rsidR="00D21777">
        <w:rPr>
          <w:rFonts w:ascii="Times New Roman" w:hAnsi="Times New Roman" w:cs="Times New Roman"/>
        </w:rPr>
        <w:t>:</w:t>
      </w:r>
      <w:r w:rsidR="00137CA4">
        <w:rPr>
          <w:rFonts w:ascii="Times New Roman" w:hAnsi="Times New Roman" w:cs="Times New Roman"/>
        </w:rPr>
        <w:t xml:space="preserve">  </w:t>
      </w:r>
      <w:r w:rsidR="00E7150B">
        <w:rPr>
          <w:rFonts w:ascii="Times New Roman" w:hAnsi="Times New Roman" w:cs="Times New Roman"/>
          <w:i/>
        </w:rPr>
        <w:t>even though the control room may not have been at fault.</w:t>
      </w:r>
    </w:p>
    <w:p w14:paraId="1E16032E" w14:textId="3873D465" w:rsidR="004542FC" w:rsidRDefault="0084778B" w:rsidP="00F0116F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seems to indicate that something must have been at fault even if it was not the control room or a controller.</w:t>
      </w:r>
      <w:r w:rsidR="00794463">
        <w:rPr>
          <w:rFonts w:ascii="Times New Roman" w:hAnsi="Times New Roman" w:cs="Times New Roman"/>
        </w:rPr>
        <w:t xml:space="preserve">  In my operating, managerial, and consulting experience</w:t>
      </w:r>
      <w:r w:rsidR="00B806B9">
        <w:rPr>
          <w:rFonts w:ascii="Times New Roman" w:hAnsi="Times New Roman" w:cs="Times New Roman"/>
        </w:rPr>
        <w:t xml:space="preserve"> I think most incident analyses find someone at faul</w:t>
      </w:r>
      <w:r w:rsidR="00CE2FF2">
        <w:rPr>
          <w:rFonts w:ascii="Times New Roman" w:hAnsi="Times New Roman" w:cs="Times New Roman"/>
        </w:rPr>
        <w:t>t.  Usually, the fault is assigned to those on the front lines – controllers, operator</w:t>
      </w:r>
      <w:r w:rsidR="00A5769A">
        <w:rPr>
          <w:rFonts w:ascii="Times New Roman" w:hAnsi="Times New Roman" w:cs="Times New Roman"/>
        </w:rPr>
        <w:t xml:space="preserve">s, technicians, inspectors, or contractors.  </w:t>
      </w:r>
      <w:r w:rsidR="002228B5">
        <w:rPr>
          <w:rFonts w:ascii="Times New Roman" w:hAnsi="Times New Roman" w:cs="Times New Roman"/>
        </w:rPr>
        <w:t xml:space="preserve">Even if companies seek to have a no blame culture, those who investigate incidents appear to find it easier to assign blame than to look at </w:t>
      </w:r>
      <w:r w:rsidR="00C64736">
        <w:rPr>
          <w:rFonts w:ascii="Times New Roman" w:hAnsi="Times New Roman" w:cs="Times New Roman"/>
        </w:rPr>
        <w:t xml:space="preserve">the deficiencies in </w:t>
      </w:r>
      <w:r w:rsidR="002228B5">
        <w:rPr>
          <w:rFonts w:ascii="Times New Roman" w:hAnsi="Times New Roman" w:cs="Times New Roman"/>
        </w:rPr>
        <w:t>processes or management systems</w:t>
      </w:r>
      <w:r w:rsidR="00C64736">
        <w:rPr>
          <w:rFonts w:ascii="Times New Roman" w:hAnsi="Times New Roman" w:cs="Times New Roman"/>
        </w:rPr>
        <w:t>.  It is easier to “blame</w:t>
      </w:r>
      <w:r w:rsidR="005E3B1B">
        <w:rPr>
          <w:rFonts w:ascii="Times New Roman" w:hAnsi="Times New Roman" w:cs="Times New Roman"/>
        </w:rPr>
        <w:t>, shame,</w:t>
      </w:r>
      <w:r w:rsidR="00C64736">
        <w:rPr>
          <w:rFonts w:ascii="Times New Roman" w:hAnsi="Times New Roman" w:cs="Times New Roman"/>
        </w:rPr>
        <w:t xml:space="preserve"> and train” than to correct the underlying causes of a human error.</w:t>
      </w:r>
    </w:p>
    <w:p w14:paraId="562DEED3" w14:textId="79BCB3BB" w:rsidR="00371702" w:rsidRDefault="00392A33" w:rsidP="00F0116F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not immune to similar thinking.  Yesterday, we returned </w:t>
      </w:r>
      <w:r w:rsidR="00985498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Atlanta </w:t>
      </w:r>
      <w:r w:rsidR="00985498">
        <w:rPr>
          <w:rFonts w:ascii="Times New Roman" w:hAnsi="Times New Roman" w:cs="Times New Roman"/>
        </w:rPr>
        <w:t>from</w:t>
      </w:r>
      <w:r>
        <w:rPr>
          <w:rFonts w:ascii="Times New Roman" w:hAnsi="Times New Roman" w:cs="Times New Roman"/>
        </w:rPr>
        <w:t xml:space="preserve"> Toronto on an international flight.</w:t>
      </w:r>
      <w:r w:rsidR="00F254C6">
        <w:rPr>
          <w:rFonts w:ascii="Times New Roman" w:hAnsi="Times New Roman" w:cs="Times New Roman"/>
        </w:rPr>
        <w:t xml:space="preserve">  </w:t>
      </w:r>
      <w:r w:rsidR="00556762">
        <w:rPr>
          <w:rFonts w:ascii="Times New Roman" w:hAnsi="Times New Roman" w:cs="Times New Roman"/>
        </w:rPr>
        <w:t xml:space="preserve">We cleared customs in </w:t>
      </w:r>
      <w:r w:rsidR="00985498">
        <w:rPr>
          <w:rFonts w:ascii="Times New Roman" w:hAnsi="Times New Roman" w:cs="Times New Roman"/>
        </w:rPr>
        <w:t>Atlanta</w:t>
      </w:r>
      <w:bookmarkStart w:id="0" w:name="_GoBack"/>
      <w:bookmarkEnd w:id="0"/>
      <w:r w:rsidR="00556762">
        <w:rPr>
          <w:rFonts w:ascii="Times New Roman" w:hAnsi="Times New Roman" w:cs="Times New Roman"/>
        </w:rPr>
        <w:t xml:space="preserve"> and landed at a gate normally used for domestic flights. </w:t>
      </w:r>
      <w:r w:rsidR="00F254C6">
        <w:rPr>
          <w:rFonts w:ascii="Times New Roman" w:hAnsi="Times New Roman" w:cs="Times New Roman"/>
        </w:rPr>
        <w:t xml:space="preserve">The Atlanta airport has two baggage claim areas – one for domestic and one for international.  The Delta app said </w:t>
      </w:r>
      <w:r w:rsidR="00181D25">
        <w:rPr>
          <w:rFonts w:ascii="Times New Roman" w:hAnsi="Times New Roman" w:cs="Times New Roman"/>
        </w:rPr>
        <w:t>our bags would be at carousel 8, but then it changed and said they would be at carousel 7.  The domestic baggage claim has</w:t>
      </w:r>
      <w:r w:rsidR="00157FFD">
        <w:rPr>
          <w:rFonts w:ascii="Times New Roman" w:hAnsi="Times New Roman" w:cs="Times New Roman"/>
        </w:rPr>
        <w:t xml:space="preserve"> nine carousels, and the international baggage claim has one</w:t>
      </w:r>
      <w:r w:rsidR="00556762">
        <w:rPr>
          <w:rFonts w:ascii="Times New Roman" w:hAnsi="Times New Roman" w:cs="Times New Roman"/>
        </w:rPr>
        <w:t xml:space="preserve"> that is outside the customs area</w:t>
      </w:r>
      <w:r w:rsidR="00157FFD">
        <w:rPr>
          <w:rFonts w:ascii="Times New Roman" w:hAnsi="Times New Roman" w:cs="Times New Roman"/>
        </w:rPr>
        <w:t xml:space="preserve">.  It </w:t>
      </w:r>
      <w:r w:rsidR="00556762">
        <w:rPr>
          <w:rFonts w:ascii="Times New Roman" w:hAnsi="Times New Roman" w:cs="Times New Roman"/>
        </w:rPr>
        <w:t>is</w:t>
      </w:r>
      <w:r w:rsidR="00157FFD">
        <w:rPr>
          <w:rFonts w:ascii="Times New Roman" w:hAnsi="Times New Roman" w:cs="Times New Roman"/>
        </w:rPr>
        <w:t xml:space="preserve"> number </w:t>
      </w:r>
      <w:r w:rsidR="00556762">
        <w:rPr>
          <w:rFonts w:ascii="Times New Roman" w:hAnsi="Times New Roman" w:cs="Times New Roman"/>
        </w:rPr>
        <w:t>7.</w:t>
      </w:r>
      <w:r w:rsidR="00342A8A">
        <w:rPr>
          <w:rFonts w:ascii="Times New Roman" w:hAnsi="Times New Roman" w:cs="Times New Roman"/>
        </w:rPr>
        <w:t xml:space="preserve"> We went to the domestic baggage claim and </w:t>
      </w:r>
      <w:r w:rsidR="002E0A35">
        <w:rPr>
          <w:rFonts w:ascii="Times New Roman" w:hAnsi="Times New Roman" w:cs="Times New Roman"/>
        </w:rPr>
        <w:t xml:space="preserve">our bags were </w:t>
      </w:r>
      <w:r w:rsidR="00342A8A">
        <w:rPr>
          <w:rFonts w:ascii="Times New Roman" w:hAnsi="Times New Roman" w:cs="Times New Roman"/>
        </w:rPr>
        <w:t>at the international baggage claim.</w:t>
      </w:r>
      <w:r w:rsidR="00F606C8">
        <w:rPr>
          <w:rFonts w:ascii="Times New Roman" w:hAnsi="Times New Roman" w:cs="Times New Roman"/>
        </w:rPr>
        <w:t xml:space="preserve">  Most of the passengers </w:t>
      </w:r>
      <w:r w:rsidR="00FB3BF2">
        <w:rPr>
          <w:rFonts w:ascii="Times New Roman" w:hAnsi="Times New Roman" w:cs="Times New Roman"/>
        </w:rPr>
        <w:t xml:space="preserve">on the flight </w:t>
      </w:r>
      <w:r w:rsidR="00F606C8">
        <w:rPr>
          <w:rFonts w:ascii="Times New Roman" w:hAnsi="Times New Roman" w:cs="Times New Roman"/>
        </w:rPr>
        <w:t>went to the international baggage claim.</w:t>
      </w:r>
      <w:r w:rsidR="007D5F08">
        <w:rPr>
          <w:rFonts w:ascii="Times New Roman" w:hAnsi="Times New Roman" w:cs="Times New Roman"/>
        </w:rPr>
        <w:t xml:space="preserve">  </w:t>
      </w:r>
      <w:r w:rsidR="00C32728">
        <w:rPr>
          <w:rFonts w:ascii="Times New Roman" w:hAnsi="Times New Roman" w:cs="Times New Roman"/>
        </w:rPr>
        <w:t>Those of us who made the mistake</w:t>
      </w:r>
      <w:r w:rsidR="007D5F08">
        <w:rPr>
          <w:rFonts w:ascii="Times New Roman" w:hAnsi="Times New Roman" w:cs="Times New Roman"/>
        </w:rPr>
        <w:t xml:space="preserve"> fussed and complained to any airline employee who got within earshot.</w:t>
      </w:r>
      <w:r w:rsidR="00754CD6">
        <w:rPr>
          <w:rFonts w:ascii="Times New Roman" w:hAnsi="Times New Roman" w:cs="Times New Roman"/>
        </w:rPr>
        <w:t xml:space="preserve">  </w:t>
      </w:r>
      <w:r w:rsidR="00C32728">
        <w:rPr>
          <w:rFonts w:ascii="Times New Roman" w:hAnsi="Times New Roman" w:cs="Times New Roman"/>
        </w:rPr>
        <w:t>The airline was at fault!</w:t>
      </w:r>
      <w:r w:rsidR="00A82B48">
        <w:rPr>
          <w:rFonts w:ascii="Times New Roman" w:hAnsi="Times New Roman" w:cs="Times New Roman"/>
        </w:rPr>
        <w:t xml:space="preserve"> </w:t>
      </w:r>
      <w:r w:rsidR="00754CD6">
        <w:rPr>
          <w:rFonts w:ascii="Times New Roman" w:hAnsi="Times New Roman" w:cs="Times New Roman"/>
        </w:rPr>
        <w:t>Why didn’t someone tell us?</w:t>
      </w:r>
      <w:r w:rsidR="007E29AB">
        <w:rPr>
          <w:rFonts w:ascii="Times New Roman" w:hAnsi="Times New Roman" w:cs="Times New Roman"/>
        </w:rPr>
        <w:t xml:space="preserve">  </w:t>
      </w:r>
      <w:r w:rsidR="00814F3A">
        <w:rPr>
          <w:rFonts w:ascii="Times New Roman" w:hAnsi="Times New Roman" w:cs="Times New Roman"/>
        </w:rPr>
        <w:t xml:space="preserve">Who could we blame?  </w:t>
      </w:r>
      <w:r w:rsidR="007E29AB">
        <w:rPr>
          <w:rFonts w:ascii="Times New Roman" w:hAnsi="Times New Roman" w:cs="Times New Roman"/>
        </w:rPr>
        <w:t>It was a different experience</w:t>
      </w:r>
      <w:r w:rsidR="00547C01">
        <w:rPr>
          <w:rFonts w:ascii="Times New Roman" w:hAnsi="Times New Roman" w:cs="Times New Roman"/>
        </w:rPr>
        <w:t xml:space="preserve"> than usual</w:t>
      </w:r>
      <w:r w:rsidR="00EE73F6">
        <w:rPr>
          <w:rFonts w:ascii="Times New Roman" w:hAnsi="Times New Roman" w:cs="Times New Roman"/>
        </w:rPr>
        <w:t>, and I needed to learn a lesson</w:t>
      </w:r>
      <w:r w:rsidR="00754CD6">
        <w:rPr>
          <w:rFonts w:ascii="Times New Roman" w:hAnsi="Times New Roman" w:cs="Times New Roman"/>
        </w:rPr>
        <w:t xml:space="preserve"> from my slip up and take responsibility for not asking questions before or when we landed.</w:t>
      </w:r>
      <w:r w:rsidR="002E0A35">
        <w:rPr>
          <w:rFonts w:ascii="Times New Roman" w:hAnsi="Times New Roman" w:cs="Times New Roman"/>
        </w:rPr>
        <w:t xml:space="preserve"> Blame myself!</w:t>
      </w:r>
    </w:p>
    <w:p w14:paraId="5C564761" w14:textId="6A467782" w:rsidR="00A04DE0" w:rsidRDefault="00A04DE0" w:rsidP="00F0116F">
      <w:pPr>
        <w:spacing w:before="120" w:after="12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Pipeliners and I can learn from our experiences by incorporating something Marcus Aurelius included in </w:t>
      </w:r>
      <w:r w:rsidR="00FB3BF2">
        <w:rPr>
          <w:rFonts w:ascii="Times New Roman" w:hAnsi="Times New Roman" w:cs="Times New Roman"/>
        </w:rPr>
        <w:t xml:space="preserve">his </w:t>
      </w:r>
      <w:r>
        <w:rPr>
          <w:rFonts w:ascii="Times New Roman" w:hAnsi="Times New Roman" w:cs="Times New Roman"/>
          <w:u w:val="single"/>
        </w:rPr>
        <w:t>Meditations</w:t>
      </w:r>
      <w:r w:rsidR="007E29AB">
        <w:rPr>
          <w:rFonts w:ascii="Times New Roman" w:hAnsi="Times New Roman" w:cs="Times New Roman"/>
        </w:rPr>
        <w:t>:</w:t>
      </w:r>
    </w:p>
    <w:p w14:paraId="596FB6C8" w14:textId="751E9308" w:rsidR="007E29AB" w:rsidRDefault="00C35570" w:rsidP="00F0116F">
      <w:pPr>
        <w:spacing w:before="120" w:after="120" w:line="240" w:lineRule="auto"/>
        <w:ind w:left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If someone is slipping up, kindly correct them and point out what they missed.  But if you cannot, blame yourself – or no one.</w:t>
      </w:r>
    </w:p>
    <w:p w14:paraId="716D0660" w14:textId="7F9AB952" w:rsidR="00D708AA" w:rsidRPr="00290BCA" w:rsidRDefault="00754CD6" w:rsidP="00747D49">
      <w:pPr>
        <w:spacing w:before="120" w:after="120" w:line="240" w:lineRule="auto"/>
        <w:ind w:left="720"/>
        <w:rPr>
          <w:rFonts w:ascii="Arial" w:hAnsi="Arial" w:cs="Arial"/>
        </w:rPr>
      </w:pPr>
      <w:r>
        <w:rPr>
          <w:rFonts w:ascii="Times New Roman" w:hAnsi="Times New Roman" w:cs="Times New Roman"/>
        </w:rPr>
        <w:t>Yesterday</w:t>
      </w:r>
      <w:r w:rsidR="00B94382">
        <w:rPr>
          <w:rFonts w:ascii="Times New Roman" w:hAnsi="Times New Roman" w:cs="Times New Roman"/>
        </w:rPr>
        <w:t>, it was a minor inconvenience</w:t>
      </w:r>
      <w:r w:rsidR="00EE73F6">
        <w:rPr>
          <w:rFonts w:ascii="Times New Roman" w:hAnsi="Times New Roman" w:cs="Times New Roman"/>
        </w:rPr>
        <w:t xml:space="preserve"> to take the shuttle to the international terminal and retrieve my bag.  In a pipeline company,</w:t>
      </w:r>
      <w:r w:rsidR="001C6793">
        <w:rPr>
          <w:rFonts w:ascii="Times New Roman" w:hAnsi="Times New Roman" w:cs="Times New Roman"/>
        </w:rPr>
        <w:t xml:space="preserve"> learning lessons from incidents</w:t>
      </w:r>
      <w:r w:rsidR="00AB3D3E">
        <w:rPr>
          <w:rFonts w:ascii="Times New Roman" w:hAnsi="Times New Roman" w:cs="Times New Roman"/>
        </w:rPr>
        <w:t xml:space="preserve"> that involve controllers or the control room </w:t>
      </w:r>
      <w:r w:rsidR="001C6793">
        <w:rPr>
          <w:rFonts w:ascii="Times New Roman" w:hAnsi="Times New Roman" w:cs="Times New Roman"/>
        </w:rPr>
        <w:t>(spills, leaks, accidental releases of gases, human error) can have many positive effects.</w:t>
      </w:r>
      <w:r w:rsidR="00AB3D3E">
        <w:rPr>
          <w:rFonts w:ascii="Times New Roman" w:hAnsi="Times New Roman" w:cs="Times New Roman"/>
        </w:rPr>
        <w:t xml:space="preserve">  The main </w:t>
      </w:r>
      <w:r w:rsidR="008B5C4F">
        <w:rPr>
          <w:rFonts w:ascii="Times New Roman" w:hAnsi="Times New Roman" w:cs="Times New Roman"/>
        </w:rPr>
        <w:t>effect</w:t>
      </w:r>
      <w:r w:rsidR="00AB3D3E">
        <w:rPr>
          <w:rFonts w:ascii="Times New Roman" w:hAnsi="Times New Roman" w:cs="Times New Roman"/>
        </w:rPr>
        <w:t xml:space="preserve"> is that people throughout the organization might</w:t>
      </w:r>
      <w:r w:rsidR="00A1366B">
        <w:rPr>
          <w:rFonts w:ascii="Times New Roman" w:hAnsi="Times New Roman" w:cs="Times New Roman"/>
        </w:rPr>
        <w:t xml:space="preserve"> be able to avoid similar incidents</w:t>
      </w:r>
      <w:r w:rsidR="00AB3D3E">
        <w:rPr>
          <w:rFonts w:ascii="Times New Roman" w:hAnsi="Times New Roman" w:cs="Times New Roman"/>
        </w:rPr>
        <w:t xml:space="preserve"> in the future.</w:t>
      </w:r>
      <w:r w:rsidR="00E76FF5">
        <w:rPr>
          <w:rFonts w:ascii="Times New Roman" w:hAnsi="Times New Roman" w:cs="Times New Roman"/>
        </w:rPr>
        <w:t xml:space="preserve">  Does your company have a lessons learned</w:t>
      </w:r>
      <w:r w:rsidR="00A1366B">
        <w:rPr>
          <w:rFonts w:ascii="Times New Roman" w:hAnsi="Times New Roman" w:cs="Times New Roman"/>
        </w:rPr>
        <w:t xml:space="preserve"> program?</w:t>
      </w:r>
      <w:r w:rsidR="008B5C4F">
        <w:rPr>
          <w:rFonts w:ascii="Times New Roman" w:hAnsi="Times New Roman" w:cs="Times New Roman"/>
        </w:rPr>
        <w:t xml:space="preserve">  </w:t>
      </w:r>
      <w:r w:rsidR="009D3F6C">
        <w:rPr>
          <w:rFonts w:ascii="Times New Roman" w:hAnsi="Times New Roman" w:cs="Times New Roman"/>
        </w:rPr>
        <w:t xml:space="preserve">Is it based on rational corrective actions to address what is missed or </w:t>
      </w:r>
      <w:r w:rsidR="00A51299">
        <w:rPr>
          <w:rFonts w:ascii="Times New Roman" w:hAnsi="Times New Roman" w:cs="Times New Roman"/>
        </w:rPr>
        <w:t>on blaming the people on the front lines? If it is the latter, look in the organizational mirror</w:t>
      </w:r>
      <w:r w:rsidR="00EB35C5">
        <w:rPr>
          <w:rFonts w:ascii="Times New Roman" w:hAnsi="Times New Roman" w:cs="Times New Roman"/>
        </w:rPr>
        <w:t xml:space="preserve"> </w:t>
      </w:r>
      <w:r w:rsidR="005E3B1B">
        <w:rPr>
          <w:rFonts w:ascii="Times New Roman" w:hAnsi="Times New Roman" w:cs="Times New Roman"/>
        </w:rPr>
        <w:t xml:space="preserve">       </w:t>
      </w:r>
      <w:r w:rsidR="00EB35C5">
        <w:rPr>
          <w:rFonts w:ascii="Times New Roman" w:hAnsi="Times New Roman" w:cs="Times New Roman"/>
        </w:rPr>
        <w:t>and fix the basic causes.</w:t>
      </w:r>
      <w:r w:rsidR="00747D49">
        <w:rPr>
          <w:rFonts w:ascii="Times New Roman" w:hAnsi="Times New Roman" w:cs="Times New Roman"/>
        </w:rPr>
        <w:t xml:space="preserve">  You might be the one to blame</w:t>
      </w:r>
      <w:r w:rsidR="00547C01">
        <w:rPr>
          <w:rFonts w:ascii="Times New Roman" w:hAnsi="Times New Roman" w:cs="Times New Roman"/>
        </w:rPr>
        <w:t xml:space="preserve"> or no one might deserve blame</w:t>
      </w:r>
      <w:r w:rsidR="00747D49">
        <w:rPr>
          <w:rFonts w:ascii="Times New Roman" w:hAnsi="Times New Roman" w:cs="Times New Roman"/>
        </w:rPr>
        <w:t>.</w:t>
      </w:r>
      <w:r w:rsidR="00747D49" w:rsidRPr="00290BCA">
        <w:rPr>
          <w:rFonts w:ascii="Arial" w:hAnsi="Arial" w:cs="Arial"/>
        </w:rPr>
        <w:t xml:space="preserve"> </w:t>
      </w:r>
    </w:p>
    <w:sectPr w:rsidR="00D708AA" w:rsidRPr="00290BCA" w:rsidSect="007658B6">
      <w:headerReference w:type="default" r:id="rId7"/>
      <w:footerReference w:type="default" r:id="rId8"/>
      <w:pgSz w:w="12240" w:h="15840"/>
      <w:pgMar w:top="1440" w:right="1890" w:bottom="990" w:left="1440" w:header="720" w:footer="4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740B" w14:textId="77777777" w:rsidR="00B12E59" w:rsidRDefault="00B12E59" w:rsidP="00290BCA">
      <w:pPr>
        <w:spacing w:after="0" w:line="240" w:lineRule="auto"/>
      </w:pPr>
      <w:r>
        <w:separator/>
      </w:r>
    </w:p>
  </w:endnote>
  <w:endnote w:type="continuationSeparator" w:id="0">
    <w:p w14:paraId="07DA9394" w14:textId="77777777" w:rsidR="00B12E59" w:rsidRDefault="00B12E59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A4718" w14:textId="77777777" w:rsidR="00B26590" w:rsidRDefault="00B26590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and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8D397" w14:textId="77777777" w:rsidR="00B12E59" w:rsidRDefault="00B12E59" w:rsidP="00290BCA">
      <w:pPr>
        <w:spacing w:after="0" w:line="240" w:lineRule="auto"/>
      </w:pPr>
      <w:r>
        <w:separator/>
      </w:r>
    </w:p>
  </w:footnote>
  <w:footnote w:type="continuationSeparator" w:id="0">
    <w:p w14:paraId="1C754FC6" w14:textId="77777777" w:rsidR="00B12E59" w:rsidRDefault="00B12E59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2C0BE" w14:textId="08C4343C" w:rsidR="00B26590" w:rsidRDefault="00B26590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5D96F669">
          <wp:simplePos x="0" y="0"/>
          <wp:positionH relativeFrom="column">
            <wp:posOffset>-923290</wp:posOffset>
          </wp:positionH>
          <wp:positionV relativeFrom="paragraph">
            <wp:posOffset>-457200</wp:posOffset>
          </wp:positionV>
          <wp:extent cx="7771765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692CC61A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2DB1"/>
    <w:multiLevelType w:val="multilevel"/>
    <w:tmpl w:val="BBAEA1F8"/>
    <w:lvl w:ilvl="0">
      <w:start w:val="1"/>
      <w:numFmt w:val="decimal"/>
      <w:pStyle w:val="Level1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Level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vel3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pStyle w:val="Level4"/>
      <w:lvlText w:val="%1.%2.%3.%4."/>
      <w:lvlJc w:val="left"/>
      <w:pPr>
        <w:ind w:left="33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1179F4"/>
    <w:multiLevelType w:val="hybridMultilevel"/>
    <w:tmpl w:val="A1748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B72"/>
    <w:rsid w:val="000172CC"/>
    <w:rsid w:val="00022D8A"/>
    <w:rsid w:val="00043DCF"/>
    <w:rsid w:val="00064B7A"/>
    <w:rsid w:val="000753B6"/>
    <w:rsid w:val="0009227E"/>
    <w:rsid w:val="000931E6"/>
    <w:rsid w:val="000B038A"/>
    <w:rsid w:val="000C5896"/>
    <w:rsid w:val="000D0C54"/>
    <w:rsid w:val="000D26AD"/>
    <w:rsid w:val="000E1DF2"/>
    <w:rsid w:val="000E52E1"/>
    <w:rsid w:val="000F7DE0"/>
    <w:rsid w:val="00100464"/>
    <w:rsid w:val="00100A02"/>
    <w:rsid w:val="0010187C"/>
    <w:rsid w:val="00103015"/>
    <w:rsid w:val="00114CAB"/>
    <w:rsid w:val="00116C2C"/>
    <w:rsid w:val="00130ADF"/>
    <w:rsid w:val="00132076"/>
    <w:rsid w:val="00137CA4"/>
    <w:rsid w:val="0014429B"/>
    <w:rsid w:val="00151AFD"/>
    <w:rsid w:val="00157FFD"/>
    <w:rsid w:val="00162B20"/>
    <w:rsid w:val="001658EB"/>
    <w:rsid w:val="0016593D"/>
    <w:rsid w:val="0017585B"/>
    <w:rsid w:val="00180485"/>
    <w:rsid w:val="00181D25"/>
    <w:rsid w:val="00186C89"/>
    <w:rsid w:val="00193E80"/>
    <w:rsid w:val="001A4F09"/>
    <w:rsid w:val="001A792A"/>
    <w:rsid w:val="001B75CF"/>
    <w:rsid w:val="001C4359"/>
    <w:rsid w:val="001C6793"/>
    <w:rsid w:val="001D0402"/>
    <w:rsid w:val="001E3F68"/>
    <w:rsid w:val="001F61A6"/>
    <w:rsid w:val="002228B5"/>
    <w:rsid w:val="002241DA"/>
    <w:rsid w:val="00230639"/>
    <w:rsid w:val="00230D7A"/>
    <w:rsid w:val="00241236"/>
    <w:rsid w:val="00243E60"/>
    <w:rsid w:val="00257424"/>
    <w:rsid w:val="00290BCA"/>
    <w:rsid w:val="002A3C74"/>
    <w:rsid w:val="002A78AD"/>
    <w:rsid w:val="002C7652"/>
    <w:rsid w:val="002D037B"/>
    <w:rsid w:val="002D2CB0"/>
    <w:rsid w:val="002E0A35"/>
    <w:rsid w:val="002E144E"/>
    <w:rsid w:val="002F37B3"/>
    <w:rsid w:val="002F49A0"/>
    <w:rsid w:val="003104E7"/>
    <w:rsid w:val="00331FF9"/>
    <w:rsid w:val="0033398B"/>
    <w:rsid w:val="0034296B"/>
    <w:rsid w:val="00342A8A"/>
    <w:rsid w:val="00342EB4"/>
    <w:rsid w:val="0034617B"/>
    <w:rsid w:val="00371702"/>
    <w:rsid w:val="003727AF"/>
    <w:rsid w:val="00375763"/>
    <w:rsid w:val="00375D7B"/>
    <w:rsid w:val="00382267"/>
    <w:rsid w:val="00392896"/>
    <w:rsid w:val="00392A33"/>
    <w:rsid w:val="003A192E"/>
    <w:rsid w:val="003A28FE"/>
    <w:rsid w:val="003A57E9"/>
    <w:rsid w:val="003B3EC2"/>
    <w:rsid w:val="003D562C"/>
    <w:rsid w:val="003D6179"/>
    <w:rsid w:val="003E3D0D"/>
    <w:rsid w:val="003E7530"/>
    <w:rsid w:val="0040170D"/>
    <w:rsid w:val="00413321"/>
    <w:rsid w:val="0042022D"/>
    <w:rsid w:val="004542FC"/>
    <w:rsid w:val="00454894"/>
    <w:rsid w:val="0046370D"/>
    <w:rsid w:val="004649C5"/>
    <w:rsid w:val="00465C70"/>
    <w:rsid w:val="004814F5"/>
    <w:rsid w:val="00483703"/>
    <w:rsid w:val="00497B64"/>
    <w:rsid w:val="004A34E2"/>
    <w:rsid w:val="004A72C4"/>
    <w:rsid w:val="004B03D2"/>
    <w:rsid w:val="004C23CA"/>
    <w:rsid w:val="004C49A3"/>
    <w:rsid w:val="004E042D"/>
    <w:rsid w:val="00513B23"/>
    <w:rsid w:val="00520526"/>
    <w:rsid w:val="00535FCD"/>
    <w:rsid w:val="005471BA"/>
    <w:rsid w:val="00547C01"/>
    <w:rsid w:val="005544CC"/>
    <w:rsid w:val="00556762"/>
    <w:rsid w:val="005651F5"/>
    <w:rsid w:val="005707AE"/>
    <w:rsid w:val="0057149B"/>
    <w:rsid w:val="00585043"/>
    <w:rsid w:val="00590A5E"/>
    <w:rsid w:val="00594A34"/>
    <w:rsid w:val="005E3B1B"/>
    <w:rsid w:val="005F3200"/>
    <w:rsid w:val="006023AC"/>
    <w:rsid w:val="00604C68"/>
    <w:rsid w:val="00604EA1"/>
    <w:rsid w:val="0061480F"/>
    <w:rsid w:val="0067140B"/>
    <w:rsid w:val="006A02E8"/>
    <w:rsid w:val="006C75C7"/>
    <w:rsid w:val="006D2010"/>
    <w:rsid w:val="006D7299"/>
    <w:rsid w:val="006F2879"/>
    <w:rsid w:val="006F5E1D"/>
    <w:rsid w:val="006F6EA3"/>
    <w:rsid w:val="00702B0B"/>
    <w:rsid w:val="0071023B"/>
    <w:rsid w:val="007157F4"/>
    <w:rsid w:val="007442D6"/>
    <w:rsid w:val="00744B02"/>
    <w:rsid w:val="00744FE8"/>
    <w:rsid w:val="00747D49"/>
    <w:rsid w:val="00751408"/>
    <w:rsid w:val="00754CD6"/>
    <w:rsid w:val="007603F1"/>
    <w:rsid w:val="007658B6"/>
    <w:rsid w:val="00785E9F"/>
    <w:rsid w:val="00793766"/>
    <w:rsid w:val="00794463"/>
    <w:rsid w:val="007C2B72"/>
    <w:rsid w:val="007C3278"/>
    <w:rsid w:val="007D5F08"/>
    <w:rsid w:val="007D747F"/>
    <w:rsid w:val="007E2846"/>
    <w:rsid w:val="007E29AB"/>
    <w:rsid w:val="00801E03"/>
    <w:rsid w:val="0080509D"/>
    <w:rsid w:val="00814F3A"/>
    <w:rsid w:val="0084778B"/>
    <w:rsid w:val="0086461C"/>
    <w:rsid w:val="00866B17"/>
    <w:rsid w:val="008A465E"/>
    <w:rsid w:val="008B2420"/>
    <w:rsid w:val="008B5C4F"/>
    <w:rsid w:val="008D57CA"/>
    <w:rsid w:val="008E1164"/>
    <w:rsid w:val="008F26D1"/>
    <w:rsid w:val="009006BB"/>
    <w:rsid w:val="00915062"/>
    <w:rsid w:val="00931220"/>
    <w:rsid w:val="00931E3C"/>
    <w:rsid w:val="00956C5F"/>
    <w:rsid w:val="00964F2E"/>
    <w:rsid w:val="00970886"/>
    <w:rsid w:val="00973D92"/>
    <w:rsid w:val="00974E55"/>
    <w:rsid w:val="00985498"/>
    <w:rsid w:val="009A210E"/>
    <w:rsid w:val="009A3D10"/>
    <w:rsid w:val="009A7679"/>
    <w:rsid w:val="009B6CF0"/>
    <w:rsid w:val="009B720B"/>
    <w:rsid w:val="009C1CCB"/>
    <w:rsid w:val="009D2D61"/>
    <w:rsid w:val="009D3F6C"/>
    <w:rsid w:val="009E57E6"/>
    <w:rsid w:val="00A03976"/>
    <w:rsid w:val="00A04DE0"/>
    <w:rsid w:val="00A1366B"/>
    <w:rsid w:val="00A15491"/>
    <w:rsid w:val="00A15BFC"/>
    <w:rsid w:val="00A2068B"/>
    <w:rsid w:val="00A229F3"/>
    <w:rsid w:val="00A2310F"/>
    <w:rsid w:val="00A3676E"/>
    <w:rsid w:val="00A44E5D"/>
    <w:rsid w:val="00A51299"/>
    <w:rsid w:val="00A51A17"/>
    <w:rsid w:val="00A55346"/>
    <w:rsid w:val="00A5769A"/>
    <w:rsid w:val="00A750B1"/>
    <w:rsid w:val="00A82B48"/>
    <w:rsid w:val="00A97B03"/>
    <w:rsid w:val="00AA34FD"/>
    <w:rsid w:val="00AB3D3E"/>
    <w:rsid w:val="00AB44C5"/>
    <w:rsid w:val="00AB478B"/>
    <w:rsid w:val="00AD5466"/>
    <w:rsid w:val="00AE102E"/>
    <w:rsid w:val="00B042B0"/>
    <w:rsid w:val="00B07E3C"/>
    <w:rsid w:val="00B12E59"/>
    <w:rsid w:val="00B20C2C"/>
    <w:rsid w:val="00B23806"/>
    <w:rsid w:val="00B26590"/>
    <w:rsid w:val="00B31F2A"/>
    <w:rsid w:val="00B42089"/>
    <w:rsid w:val="00B46EBF"/>
    <w:rsid w:val="00B507DA"/>
    <w:rsid w:val="00B56FB3"/>
    <w:rsid w:val="00B806B9"/>
    <w:rsid w:val="00B94382"/>
    <w:rsid w:val="00BA6047"/>
    <w:rsid w:val="00BA6E98"/>
    <w:rsid w:val="00BE7C90"/>
    <w:rsid w:val="00BE7C9A"/>
    <w:rsid w:val="00C032A8"/>
    <w:rsid w:val="00C10253"/>
    <w:rsid w:val="00C110AB"/>
    <w:rsid w:val="00C32477"/>
    <w:rsid w:val="00C32728"/>
    <w:rsid w:val="00C35570"/>
    <w:rsid w:val="00C50C9A"/>
    <w:rsid w:val="00C57ADF"/>
    <w:rsid w:val="00C629F3"/>
    <w:rsid w:val="00C63107"/>
    <w:rsid w:val="00C64736"/>
    <w:rsid w:val="00C64DB8"/>
    <w:rsid w:val="00C66E54"/>
    <w:rsid w:val="00CB6311"/>
    <w:rsid w:val="00CB7C0B"/>
    <w:rsid w:val="00CC547F"/>
    <w:rsid w:val="00CC6018"/>
    <w:rsid w:val="00CE2FF2"/>
    <w:rsid w:val="00CF3B7D"/>
    <w:rsid w:val="00CF60F4"/>
    <w:rsid w:val="00CF7EBC"/>
    <w:rsid w:val="00D07421"/>
    <w:rsid w:val="00D13895"/>
    <w:rsid w:val="00D1602E"/>
    <w:rsid w:val="00D21480"/>
    <w:rsid w:val="00D21777"/>
    <w:rsid w:val="00D243D9"/>
    <w:rsid w:val="00D40348"/>
    <w:rsid w:val="00D42ECC"/>
    <w:rsid w:val="00D43117"/>
    <w:rsid w:val="00D441FF"/>
    <w:rsid w:val="00D51D84"/>
    <w:rsid w:val="00D5754E"/>
    <w:rsid w:val="00D708AA"/>
    <w:rsid w:val="00D91DF5"/>
    <w:rsid w:val="00D94064"/>
    <w:rsid w:val="00D9786F"/>
    <w:rsid w:val="00D97BC9"/>
    <w:rsid w:val="00DA5388"/>
    <w:rsid w:val="00DB6096"/>
    <w:rsid w:val="00DB73FF"/>
    <w:rsid w:val="00DC0EAD"/>
    <w:rsid w:val="00DC1926"/>
    <w:rsid w:val="00DD0E77"/>
    <w:rsid w:val="00DD5030"/>
    <w:rsid w:val="00DD5280"/>
    <w:rsid w:val="00DD7EC8"/>
    <w:rsid w:val="00DE4575"/>
    <w:rsid w:val="00E34398"/>
    <w:rsid w:val="00E42DDC"/>
    <w:rsid w:val="00E42EA9"/>
    <w:rsid w:val="00E441A9"/>
    <w:rsid w:val="00E62909"/>
    <w:rsid w:val="00E634BB"/>
    <w:rsid w:val="00E7150B"/>
    <w:rsid w:val="00E76FF5"/>
    <w:rsid w:val="00E81D00"/>
    <w:rsid w:val="00EB17E6"/>
    <w:rsid w:val="00EB35C5"/>
    <w:rsid w:val="00EC343F"/>
    <w:rsid w:val="00ED5031"/>
    <w:rsid w:val="00ED5E8E"/>
    <w:rsid w:val="00ED6621"/>
    <w:rsid w:val="00EE73F6"/>
    <w:rsid w:val="00F00B5E"/>
    <w:rsid w:val="00F0116F"/>
    <w:rsid w:val="00F17160"/>
    <w:rsid w:val="00F254C6"/>
    <w:rsid w:val="00F374FB"/>
    <w:rsid w:val="00F405B4"/>
    <w:rsid w:val="00F572AF"/>
    <w:rsid w:val="00F606C8"/>
    <w:rsid w:val="00F83D38"/>
    <w:rsid w:val="00FA7DA5"/>
    <w:rsid w:val="00FB3BF2"/>
    <w:rsid w:val="00FD122E"/>
    <w:rsid w:val="00FF0DC5"/>
    <w:rsid w:val="00FF2F6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ABBAC3"/>
  <w15:docId w15:val="{E47B89EF-97ED-4687-AEBE-B5CDF45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7EC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324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3247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7EC8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DD7EC8"/>
  </w:style>
  <w:style w:type="paragraph" w:customStyle="1" w:styleId="Level1">
    <w:name w:val="Level 1"/>
    <w:basedOn w:val="ListParagraph"/>
    <w:qFormat/>
    <w:rsid w:val="00ED5031"/>
    <w:pPr>
      <w:numPr>
        <w:numId w:val="7"/>
      </w:numPr>
      <w:spacing w:after="120" w:line="276" w:lineRule="auto"/>
    </w:pPr>
    <w:rPr>
      <w:rFonts w:ascii="Times New Roman" w:eastAsia="Calibri" w:hAnsi="Times New Roman" w:cs="Times New Roman"/>
      <w:b/>
      <w:sz w:val="24"/>
      <w:szCs w:val="24"/>
    </w:rPr>
  </w:style>
  <w:style w:type="paragraph" w:customStyle="1" w:styleId="Level2">
    <w:name w:val="Level 2"/>
    <w:basedOn w:val="ListParagraph"/>
    <w:qFormat/>
    <w:rsid w:val="00ED5031"/>
    <w:pPr>
      <w:numPr>
        <w:ilvl w:val="1"/>
        <w:numId w:val="7"/>
      </w:numPr>
      <w:tabs>
        <w:tab w:val="left" w:pos="1080"/>
      </w:tabs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evel3">
    <w:name w:val="Level 3"/>
    <w:basedOn w:val="Level2"/>
    <w:link w:val="Level3Char"/>
    <w:qFormat/>
    <w:rsid w:val="00ED5031"/>
    <w:pPr>
      <w:numPr>
        <w:ilvl w:val="2"/>
      </w:numPr>
    </w:pPr>
  </w:style>
  <w:style w:type="character" w:customStyle="1" w:styleId="Level3Char">
    <w:name w:val="Level 3 Char"/>
    <w:link w:val="Level3"/>
    <w:locked/>
    <w:rsid w:val="00ED5031"/>
    <w:rPr>
      <w:rFonts w:ascii="Times New Roman" w:eastAsia="Calibri" w:hAnsi="Times New Roman" w:cs="Times New Roman"/>
      <w:sz w:val="24"/>
      <w:szCs w:val="24"/>
    </w:rPr>
  </w:style>
  <w:style w:type="paragraph" w:customStyle="1" w:styleId="Level4">
    <w:name w:val="Level 4"/>
    <w:basedOn w:val="Level3"/>
    <w:qFormat/>
    <w:rsid w:val="00ED5031"/>
    <w:pPr>
      <w:numPr>
        <w:ilvl w:val="3"/>
      </w:numPr>
      <w:tabs>
        <w:tab w:val="num" w:pos="3240"/>
      </w:tabs>
      <w:ind w:left="324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Christina Broom</cp:lastModifiedBy>
  <cp:revision>2</cp:revision>
  <cp:lastPrinted>2018-05-14T15:29:00Z</cp:lastPrinted>
  <dcterms:created xsi:type="dcterms:W3CDTF">2018-05-21T15:31:00Z</dcterms:created>
  <dcterms:modified xsi:type="dcterms:W3CDTF">2018-05-21T15:31:00Z</dcterms:modified>
</cp:coreProperties>
</file>